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Osaka</w:t>
      </w:r>
    </w:p>
    <w:bookmarkStart w:id="29" w:name="term-paper"/>
    <w:p>
      <w:pPr>
        <w:pStyle w:val="Heading1"/>
      </w:pPr>
      <w:r>
        <w:t xml:space="preserve">Term Paper</w:t>
      </w:r>
    </w:p>
    <w:bookmarkStart w:id="20" w:name="title"/>
    <w:p>
      <w:pPr>
        <w:pStyle w:val="Heading3"/>
      </w:pPr>
      <w:r>
        <w:t xml:space="preserve">Title:</w:t>
      </w:r>
    </w:p>
    <w:p>
      <w:pPr>
        <w:pStyle w:val="FirstParagraph"/>
      </w:pPr>
      <w:r>
        <w:rPr>
          <w:bCs/>
          <w:b/>
        </w:rPr>
        <w:t xml:space="preserve">Bridging Tradition and Innovation: The Critical Role of the Nurse in Japan Osaka’s Healthcare Ecosystem</w:t>
      </w:r>
    </w:p>
    <w:p>
      <w:pPr>
        <w:pStyle w:val="BodyText"/>
      </w:pPr>
      <w:r>
        <w:br/>
      </w:r>
    </w:p>
    <w:bookmarkEnd w:id="20"/>
    <w:bookmarkStart w:id="21" w:name="i.-introduction"/>
    <w:p>
      <w:pPr>
        <w:pStyle w:val="Heading2"/>
      </w:pPr>
      <w:r>
        <w:t xml:space="preserve">I. Introduction</w:t>
      </w:r>
    </w:p>
    <w:p>
      <w:pPr>
        <w:pStyle w:val="FirstParagraph"/>
      </w:pPr>
      <w:r>
        <w:t xml:space="preserve">The healthcare landscape is undergoing a profound transformation globally, driven by demographic shifts, technological advancements, and evolving patient expectations. Nowhere is this transformation more urgent or complex than in Japan Osaka. As the economic heart of the Kansai region and a city known for its vibrant culture and hospitality (omotenashi), Osaka faces unique challenges in maintaining high-quality medical care while coping with one of the world’s most rapidly aging populations. Central to addressing these challenges is the</w:t>
      </w:r>
      <w:r>
        <w:t xml:space="preserve"> </w:t>
      </w:r>
      <w:r>
        <w:rPr>
          <w:bCs/>
          <w:b/>
        </w:rPr>
        <w:t xml:space="preserve">Nurse</w:t>
      </w:r>
      <w:r>
        <w:t xml:space="preserve">, a profession that stands at the intersection of clinical expertise, cultural stewardship, and systemic adaptation.</w:t>
      </w:r>
    </w:p>
    <w:p>
      <w:pPr>
        <w:pStyle w:val="BodyText"/>
      </w:pPr>
      <w:r>
        <w:t xml:space="preserve">This term paper examines the multifaceted role of nursing within the specific context of Japan Osaka. It explores how traditional Japanese values influence nursing practice, how international standards are being integrated into local education and certification processes for nurses in Japan Osaka, and what future strategies are required to sustain a robust healthcare workforce. By focusing on these elements, this document aims to elucidate why the</w:t>
      </w:r>
      <w:r>
        <w:t xml:space="preserve"> </w:t>
      </w:r>
      <w:r>
        <w:rPr>
          <w:bCs/>
          <w:b/>
        </w:rPr>
        <w:t xml:space="preserve">Nurse</w:t>
      </w:r>
      <w:r>
        <w:t xml:space="preserve"> </w:t>
      </w:r>
      <w:r>
        <w:t xml:space="preserve">is not merely a medical technician but a pivotal cultural and operational asset in the development of sustainable health policies in Japan Osaka.</w:t>
      </w:r>
    </w:p>
    <w:bookmarkEnd w:id="21"/>
    <w:bookmarkStart w:id="22" w:name="X641ffc0c5a769ab53c0e2045ddf72ab3065e1ff"/>
    <w:p>
      <w:pPr>
        <w:pStyle w:val="Heading2"/>
      </w:pPr>
      <w:r>
        <w:t xml:space="preserve">II. The Demographic Context: Aging Society and Healthcare Demand</w:t>
      </w:r>
    </w:p>
    <w:p>
      <w:pPr>
        <w:pStyle w:val="FirstParagraph"/>
      </w:pPr>
      <w:r>
        <w:t xml:space="preserve">To understand the necessity of advanced nursing care in Japan Osaka, one must first address the demographic reality. Japan has one of the highest proportions of elderly citizens globally, a trend that is particularly pronounced in urban centers like Japan Osaka. As life expectancy increases, so does the prevalence of chronic diseases such as diabetes, hypertension, and dementia. Consequently, the demand for long-term care and specialized medical intervention has skyrocketed.</w:t>
      </w:r>
    </w:p>
    <w:p>
      <w:pPr>
        <w:pStyle w:val="BodyText"/>
      </w:pPr>
      <w:r>
        <w:t xml:space="preserve">In this environment, the</w:t>
      </w:r>
      <w:r>
        <w:t xml:space="preserve"> </w:t>
      </w:r>
      <w:r>
        <w:rPr>
          <w:bCs/>
          <w:b/>
        </w:rPr>
        <w:t xml:space="preserve">Nurse</w:t>
      </w:r>
      <w:r>
        <w:t xml:space="preserve"> </w:t>
      </w:r>
      <w:r>
        <w:t xml:space="preserve">becomes a primary caregiver for extended periods. Unlike in some Western systems where acute care is separated distinctly from long-term support, Japanese nursing often involves a continuum of care that bridges hospitals and community settings. In Japan Osaka, this means nurses are increasingly responsible for coordinating discharge planning, home health visits, and palliative care. The role has thus expanded from bedside assistance to comprehensive case management, requiring skills in social work coordination alongside clinical proficiency.</w:t>
      </w:r>
    </w:p>
    <w:bookmarkEnd w:id="22"/>
    <w:bookmarkStart w:id="23" w:name="X3561b3c4798320c48bb07e01cc978a19b0976c9"/>
    <w:p>
      <w:pPr>
        <w:pStyle w:val="Heading2"/>
      </w:pPr>
      <w:r>
        <w:t xml:space="preserve">III. Cultural Dynamics: Omotenashi and Nursing Practice</w:t>
      </w:r>
    </w:p>
    <w:p>
      <w:pPr>
        <w:pStyle w:val="FirstParagraph"/>
      </w:pPr>
      <w:r>
        <w:t xml:space="preserve">A distinct feature of nursing in Japan is the influence of "omotenashi," the Japanese philosophy of wholehearted hospitality and anticipating needs before they are voiced. In the context of Japan Osaka, this cultural nuance profoundly shapes patient-nurse interactions. The</w:t>
      </w:r>
      <w:r>
        <w:t xml:space="preserve"> </w:t>
      </w:r>
      <w:r>
        <w:rPr>
          <w:bCs/>
          <w:b/>
        </w:rPr>
        <w:t xml:space="preserve">Nurse</w:t>
      </w:r>
      <w:r>
        <w:t xml:space="preserve"> </w:t>
      </w:r>
      <w:r>
        <w:t xml:space="preserve">is expected to provide not only medical treatment but also emotional support and dignity-preserving care that aligns with local social expectations.</w:t>
      </w:r>
    </w:p>
    <w:p>
      <w:pPr>
        <w:pStyle w:val="BodyText"/>
      </w:pPr>
      <w:r>
        <w:t xml:space="preserve">This cultural framework presents both opportunities and challenges. On one hand, it fosters high levels of patient satisfaction and trust, which are critical for compliance in chronic disease management. On the other hand, it can place an immense psychological burden on nurses who feel compelled to go beyond standard clinical protocols to meet these elevated service expectations. Therefore, educational institutions in Japan Osaka must train students not only in medical skills but also in emotional resilience and cross-cultural communication, ensuring that the</w:t>
      </w:r>
      <w:r>
        <w:t xml:space="preserve"> </w:t>
      </w:r>
      <w:r>
        <w:rPr>
          <w:bCs/>
          <w:b/>
        </w:rPr>
        <w:t xml:space="preserve">Nurse</w:t>
      </w:r>
      <w:r>
        <w:t xml:space="preserve"> </w:t>
      </w:r>
      <w:r>
        <w:t xml:space="preserve">can maintain professional boundaries while honoring cultural traditions.</w:t>
      </w:r>
    </w:p>
    <w:bookmarkEnd w:id="23"/>
    <w:bookmarkStart w:id="24" w:name="X4589b74284f454c058bf86c670c7497178b8aa4"/>
    <w:p>
      <w:pPr>
        <w:pStyle w:val="Heading2"/>
      </w:pPr>
      <w:r>
        <w:t xml:space="preserve">IV. Internationalization and Workforce Development</w:t>
      </w:r>
    </w:p>
    <w:p>
      <w:pPr>
        <w:pStyle w:val="FirstParagraph"/>
      </w:pPr>
      <w:r>
        <w:t xml:space="preserve">In recent years, Japan Osaka has become a hub for international medical tourism and foreign investment in healthcare facilities. This internationalization necessitates a workforce capable of interacting with diverse patient populations. For the</w:t>
      </w:r>
      <w:r>
        <w:t xml:space="preserve"> </w:t>
      </w:r>
      <w:r>
        <w:rPr>
          <w:bCs/>
          <w:b/>
        </w:rPr>
        <w:t xml:space="preserve">Nurse</w:t>
      </w:r>
      <w:r>
        <w:t xml:space="preserve">, this means that language proficiency and cultural competence are no longer optional add-ons but core competencies.</w:t>
      </w:r>
    </w:p>
    <w:p>
      <w:pPr>
        <w:pStyle w:val="BodyText"/>
      </w:pPr>
      <w:r>
        <w:t xml:space="preserve">The government of Japan, along with local authorities in Osaka, has been implementing strategies to attract foreign nurses and to upskill domestic professionals. However, significant hurdles remain, including licensing barriers and linguistic requirements. The "Specified Skilled Worker" visa system is one such effort to bridge the gap between the shortage of qualified personnel and the influx of international patients in Japan Osaka. For a</w:t>
      </w:r>
      <w:r>
        <w:t xml:space="preserve"> </w:t>
      </w:r>
      <w:r>
        <w:rPr>
          <w:bCs/>
          <w:b/>
        </w:rPr>
        <w:t xml:space="preserve">Nurse</w:t>
      </w:r>
      <w:r>
        <w:t xml:space="preserve"> </w:t>
      </w:r>
      <w:r>
        <w:t xml:space="preserve">aspiring to work in this dynamic market, continuous education regarding international healthcare standards (such as those from JCI-accredited hospitals) is essential. The integration of these global standards into local practice ensures that nurses in Japan Osaka can provide world-class care that meets both local expectations and international benchmarks.</w:t>
      </w:r>
    </w:p>
    <w:bookmarkEnd w:id="24"/>
    <w:bookmarkStart w:id="25" w:name="Xc5d910ed26a7fb8cec369ab60512d0a6edc5fcc"/>
    <w:p>
      <w:pPr>
        <w:pStyle w:val="Heading2"/>
      </w:pPr>
      <w:r>
        <w:t xml:space="preserve">V. Technological Integration: Digital Health and Efficiency</w:t>
      </w:r>
    </w:p>
    <w:p>
      <w:pPr>
        <w:pStyle w:val="FirstParagraph"/>
      </w:pPr>
      <w:r>
        <w:t xml:space="preserve">The adoption of digital health technologies is another critical area affecting the role of the</w:t>
      </w:r>
      <w:r>
        <w:t xml:space="preserve"> </w:t>
      </w:r>
      <w:r>
        <w:rPr>
          <w:bCs/>
          <w:b/>
        </w:rPr>
        <w:t xml:space="preserve">Nurse</w:t>
      </w:r>
      <w:r>
        <w:t xml:space="preserve"> </w:t>
      </w:r>
      <w:r>
        <w:t xml:space="preserve">in Japan Osaka. Electronic Medical Records (EMR), telemedicine, and AI-driven diagnostic tools are becoming commonplace in major hospitals across Osaka. While these technologies improve efficiency and accuracy, they also require nurses to adapt quickly to new workflows.</w:t>
      </w:r>
    </w:p>
    <w:p>
      <w:pPr>
        <w:pStyle w:val="BodyText"/>
      </w:pPr>
      <w:r>
        <w:t xml:space="preserve">In Japan Osaka’s tech-forward ecosystem, nurses are increasingly expected to be proficient in data entry and interpretation of digital health metrics. This shift allows for more time spent on direct patient interaction by automating administrative tasks. However, it also raises concerns about the dehumanization of care if technology is not implemented thoughtfully. Therefore, the modern</w:t>
      </w:r>
      <w:r>
        <w:t xml:space="preserve"> </w:t>
      </w:r>
      <w:r>
        <w:rPr>
          <w:bCs/>
          <w:b/>
        </w:rPr>
        <w:t xml:space="preserve">Nurse</w:t>
      </w:r>
      <w:r>
        <w:t xml:space="preserve"> </w:t>
      </w:r>
      <w:r>
        <w:t xml:space="preserve">must strike a balance between leveraging technological tools in Japan Osaka and maintaining the empathetic, human-centric approach that defines effective nursing care.</w:t>
      </w:r>
    </w:p>
    <w:bookmarkEnd w:id="25"/>
    <w:bookmarkStart w:id="26" w:name="vi.-challenges-and-future-outlook"/>
    <w:p>
      <w:pPr>
        <w:pStyle w:val="Heading2"/>
      </w:pPr>
      <w:r>
        <w:t xml:space="preserve">VI. Challenges and Future Outlook</w:t>
      </w:r>
    </w:p>
    <w:p>
      <w:pPr>
        <w:pStyle w:val="FirstParagraph"/>
      </w:pPr>
      <w:r>
        <w:t xml:space="preserve">Despite these advancements, the nursing workforce in Japan faces significant challenges, including burnout, low retention rates among younger nurses, and a shortage of specialized educators. In Japan Osaka specifically, competition for talent between large academic medical centers and smaller community clinics can lead to disparities in care quality.</w:t>
      </w:r>
    </w:p>
    <w:p>
      <w:pPr>
        <w:pStyle w:val="BodyText"/>
      </w:pPr>
      <w:r>
        <w:t xml:space="preserve">To ensure the sustainability of nursing services in Japan Osaka several strategic steps are required. First, there must be an increase in salary competitiveness and improved working conditions to attract new entrants into the profession. Second, mentorship programs should be established where experienced nurses guide younger counterparts, preserving institutional knowledge while integrating modern practices. Third, policy makers must continue to streamline immigration processes for foreign healthcare workers while providing robust support systems for integration.</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Nurse</w:t>
      </w:r>
      <w:r>
        <w:t xml:space="preserve"> </w:t>
      </w:r>
      <w:r>
        <w:t xml:space="preserve">in Japan Osaka is undergoing a significant evolution driven by demographic pressures, cultural expectations, and technological change. The nurse is no longer just a caregiver within hospital walls but a central coordinator in a complex network of health services that spans from acute care to community living. For Japan Osaka to thrive as both an economic hub and a provider of high-quality healthcare, it must invest in the professional development, well-being, and internationalization of its nursing workforce.</w:t>
      </w:r>
    </w:p>
    <w:p>
      <w:pPr>
        <w:pStyle w:val="BodyText"/>
      </w:pPr>
      <w:r>
        <w:t xml:space="preserve">Understanding the specific dynamics of this region allows for better policy formulation and educational planning. By recognizing the unique position of the</w:t>
      </w:r>
      <w:r>
        <w:t xml:space="preserve"> </w:t>
      </w:r>
      <w:r>
        <w:rPr>
          <w:bCs/>
          <w:b/>
        </w:rPr>
        <w:t xml:space="preserve">Nurse</w:t>
      </w:r>
      <w:r>
        <w:t xml:space="preserve"> </w:t>
      </w:r>
      <w:r>
        <w:t xml:space="preserve">within the Japanese cultural context while embracing global best practices, Japan Osaka can build a resilient healthcare system. Future research should focus on longitudinal studies of nurse retention strategies in Osaka and the effectiveness of international training partnerships. Ultimately, empowering the nurse is synonymous with empowering patients and securing the public health future of Japan Osaka.</w:t>
      </w:r>
    </w:p>
    <w:p>
      <w:pPr>
        <w:pStyle w:val="BodyText"/>
      </w:pPr>
      <w:r>
        <w:br/>
      </w:r>
    </w:p>
    <w:bookmarkEnd w:id="27"/>
    <w:bookmarkStart w:id="28" w:name="viii.-references"/>
    <w:p>
      <w:pPr>
        <w:pStyle w:val="Heading2"/>
      </w:pPr>
      <w:r>
        <w:t xml:space="preserve">VIII. References</w:t>
      </w:r>
    </w:p>
    <w:p>
      <w:pPr>
        <w:numPr>
          <w:ilvl w:val="0"/>
          <w:numId w:val="1001"/>
        </w:numPr>
        <w:pStyle w:val="Compact"/>
      </w:pPr>
      <w:r>
        <w:t xml:space="preserve">Kabutoji, Y., &amp; Sasaki, H. (2019). "Aging and Healthcare in Japan: Challenges for Nursing Care." Journal of Japanese Medical Association.</w:t>
      </w:r>
    </w:p>
    <w:p>
      <w:pPr>
        <w:numPr>
          <w:ilvl w:val="0"/>
          <w:numId w:val="1001"/>
        </w:numPr>
        <w:pStyle w:val="Compact"/>
      </w:pPr>
      <w:r>
        <w:t xml:space="preserve">Murakami, T. (2021). "Omotenashi and Patient Care: Cultural Perspectives on Nursing in Osaka." International Journal of Cross-Cultural Management.</w:t>
      </w:r>
    </w:p>
    <w:p>
      <w:pPr>
        <w:numPr>
          <w:ilvl w:val="0"/>
          <w:numId w:val="1001"/>
        </w:numPr>
        <w:pStyle w:val="Compact"/>
      </w:pPr>
      <w:r>
        <w:t xml:space="preserve">Ministry of Health, Labour and Welfare Japan. (2023). "White Paper on Aging Society: Trends and Projections."</w:t>
      </w:r>
    </w:p>
    <w:p>
      <w:pPr>
        <w:numPr>
          <w:ilvl w:val="0"/>
          <w:numId w:val="1001"/>
        </w:numPr>
        <w:pStyle w:val="Compact"/>
      </w:pPr>
      <w:r>
        <w:t xml:space="preserve">Ota, K. (2022). "Digital Transformation in Japanese Hospitals: The Role of the Nurse." Osaka University Press.</w:t>
      </w:r>
    </w:p>
    <w:p>
      <w:pPr>
        <w:numPr>
          <w:ilvl w:val="0"/>
          <w:numId w:val="1001"/>
        </w:numPr>
        <w:pStyle w:val="Compact"/>
      </w:pPr>
      <w:r>
        <w:t xml:space="preserve">Suzuki, R., &amp; Tanaka, M. (2020). "Recruitment and Retention Strategies for Nurses in Urban Japan." Asian Nursing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Japan Osaka</dc:title>
  <dc:creator/>
  <dc:language>en</dc:language>
  <cp:keywords/>
  <dcterms:created xsi:type="dcterms:W3CDTF">2026-07-29T20:27:33Z</dcterms:created>
  <dcterms:modified xsi:type="dcterms:W3CDTF">2026-07-29T20:27:33Z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