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d01779e6027f1238bb03fb5bbd0b786faaefe1b"/>
    <w:p>
      <w:pPr>
        <w:pStyle w:val="Heading1"/>
      </w:pPr>
      <w:r>
        <w:t xml:space="preserve">The Role and Evolution of the Nurse in United Kingdom Birmingham</w:t>
      </w:r>
    </w:p>
    <w:p>
      <w:pPr>
        <w:pStyle w:val="FirstParagraph"/>
      </w:pPr>
      <w:r>
        <w:rPr>
          <w:bCs/>
          <w:b/>
        </w:rPr>
        <w:t xml:space="preserve">A Term Paper Submitted by:</w:t>
      </w:r>
      <w:r>
        <w:t xml:space="preserve">[Student Name]</w:t>
      </w:r>
      <w:r>
        <w:br/>
      </w:r>
      <w:r>
        <w:rPr>
          <w:bCs/>
          <w:b/>
        </w:rPr>
        <w:t xml:space="preserve">Date:</w:t>
      </w:r>
      <w:r>
        <w:t xml:space="preserve">[Current Date]</w:t>
      </w:r>
    </w:p>
    <w:p>
      <w:pPr>
        <w:pStyle w:val="BodyText"/>
      </w:pPr>
      <w:r>
        <w:rPr>
          <w:bCs/>
          <w:b/>
          <w:iCs/>
          <w:i/>
        </w:rPr>
        <w:t xml:space="preserve">Abstract</w:t>
      </w:r>
      <w:r>
        <w:rPr>
          <w:iCs/>
          <w:i/>
        </w:rPr>
        <w:t xml:space="preserve">: This term paper examines the critical role of the nurse within the National Health Service (NHS) framework, with a specific focus on the healthcare landscape in United Kingdom Birmingham. As a major metropolitan hub, Birmingham presents unique challenges and opportunities for nursing professionals. This document explores historical developments, contemporary responsibilities, educational standards set by the Nursing and Midwifery Council (NMC), and future trends affecting nurse practice in this region.</w:t>
      </w:r>
    </w:p>
    <w:bookmarkStart w:id="20" w:name="i.-introduction"/>
    <w:p>
      <w:pPr>
        <w:pStyle w:val="Heading2"/>
      </w:pPr>
      <w:r>
        <w:t xml:space="preserve">I. Introduction</w:t>
      </w:r>
    </w:p>
    <w:p>
      <w:pPr>
        <w:pStyle w:val="FirstParagraph"/>
      </w:pPr>
      <w:r>
        <w:t xml:space="preserve">Nursing is widely recognized as the backbone of healthcare delivery globally. In the context of the</w:t>
      </w:r>
      <w:r>
        <w:t xml:space="preserve"> </w:t>
      </w:r>
      <w:r>
        <w:rPr>
          <w:bCs/>
          <w:b/>
        </w:rPr>
        <w:t xml:space="preserve">United Kingdom Birmingham</w:t>
      </w:r>
      <w:r>
        <w:t xml:space="preserve">, a city known for its diverse population and complex socio-economic factors, the role of the nurse extends beyond basic patient care to encompass advocacy, education, and community health management. This term paper aims to provide a comprehensive analysis of how nurses function within this specific geographic and cultural context. By understanding the unique demands placed on healthcare providers in Birmingham, one can appreciate the sophistication required in modern nursing practice.</w:t>
      </w:r>
    </w:p>
    <w:p>
      <w:pPr>
        <w:pStyle w:val="BodyText"/>
      </w:pPr>
      <w:r>
        <w:t xml:space="preserve">The National Health Service (NHS) serves as the primary employer for nurses across the</w:t>
      </w:r>
      <w:r>
        <w:t xml:space="preserve"> </w:t>
      </w:r>
      <w:r>
        <w:rPr>
          <w:bCs/>
          <w:b/>
        </w:rPr>
        <w:t xml:space="preserve">United Kingdom Birmingham</w:t>
      </w:r>
      <w:r>
        <w:t xml:space="preserve"> </w:t>
      </w:r>
      <w:r>
        <w:t xml:space="preserve">region, including major institutions such as University Hospitals Birmingham NHS Foundation Trust. This paper will argue that effective nursing care in this locale requires a blend of clinical excellence, cultural competence, and adaptive leadership to meet the needs of a rapidly changing urban demographic.</w:t>
      </w:r>
    </w:p>
    <w:bookmarkEnd w:id="20"/>
    <w:bookmarkStart w:id="21" w:name="X0fdfcd92e58485741e36b835c511e4bd3704baa"/>
    <w:p>
      <w:pPr>
        <w:pStyle w:val="Heading2"/>
      </w:pPr>
      <w:r>
        <w:t xml:space="preserve">II. Historical Context and Development in Birmingham</w:t>
      </w:r>
    </w:p>
    <w:p>
      <w:pPr>
        <w:pStyle w:val="FirstParagraph"/>
      </w:pPr>
      <w:r>
        <w:t xml:space="preserve">To understand the current state of nursing in</w:t>
      </w:r>
      <w:r>
        <w:t xml:space="preserve"> </w:t>
      </w:r>
      <w:r>
        <w:rPr>
          <w:bCs/>
          <w:b/>
        </w:rPr>
        <w:t xml:space="preserve">United Kingdom Birmingham</w:t>
      </w:r>
      <w:r>
        <w:t xml:space="preserve">, it is essential to look at its historical roots. Nursing education in Birmingham has a rich heritage, dating back to the early days of hospital-based training schools established in the 19th century. The introduction of formalized nursing curricula and eventually university-level degrees has elevated the profession from a vocational role to an academic and clinical discipline.</w:t>
      </w:r>
    </w:p>
    <w:p>
      <w:pPr>
        <w:pStyle w:val="BodyText"/>
      </w:pPr>
      <w:r>
        <w:t xml:space="preserve">The establishment of Queen Elizabeth Hospital Birmingham (QEHB) in Edgbaston marked a significant milestone. As one of Europe's largest hospitals, it serves as both a teaching hospital and a center for innovation. The evolution from district nursing roles in Victorian Birmingham to the specialized acute care nurses of today reflects broader shifts in medical technology and public health policy across the</w:t>
      </w:r>
      <w:r>
        <w:t xml:space="preserve"> </w:t>
      </w:r>
      <w:r>
        <w:rPr>
          <w:bCs/>
          <w:b/>
        </w:rPr>
        <w:t xml:space="preserve">United Kingdom Birmingham</w:t>
      </w:r>
      <w:r>
        <w:t xml:space="preserve"> </w:t>
      </w:r>
      <w:r>
        <w:t xml:space="preserve">area.</w:t>
      </w:r>
    </w:p>
    <w:bookmarkEnd w:id="21"/>
    <w:bookmarkStart w:id="25" w:name="iii.-the-modern-role-of-the-nurse"/>
    <w:p>
      <w:pPr>
        <w:pStyle w:val="Heading2"/>
      </w:pPr>
      <w:r>
        <w:t xml:space="preserve">III. The Modern Role of the Nurse</w:t>
      </w:r>
    </w:p>
    <w:p>
      <w:pPr>
        <w:pStyle w:val="FirstParagraph"/>
      </w:pPr>
      <w:r>
        <w:t xml:space="preserve">In contemporary practice, the role of a nurse is multifaceted. In</w:t>
      </w:r>
      <w:r>
        <w:t xml:space="preserve"> </w:t>
      </w:r>
      <w:r>
        <w:rPr>
          <w:bCs/>
          <w:b/>
        </w:rPr>
        <w:t xml:space="preserve">United Kingdom Birmingham</w:t>
      </w:r>
      <w:r>
        <w:t xml:space="preserve">, nurses are expected to manage complex clinical conditions while navigating systemic pressures such as resource constraints and high patient volumes. Key responsibilities include:</w:t>
      </w:r>
    </w:p>
    <w:bookmarkStart w:id="22" w:name="a.-clinical-assessment-and-intervention"/>
    <w:p>
      <w:pPr>
        <w:pStyle w:val="Heading3"/>
      </w:pPr>
      <w:r>
        <w:t xml:space="preserve">A. Clinical Assessment and Intervention</w:t>
      </w:r>
    </w:p>
    <w:p>
      <w:pPr>
        <w:pStyle w:val="FirstParagraph"/>
      </w:pPr>
      <w:r>
        <w:t xml:space="preserve">Nurses in Birmingham’s hospitals and community settings are often the first point of contact for patients. They perform detailed assessments, administer treatments, monitor patient progress, and collaborate with multidisciplinary teams including doctors, physiotherapists, and social workers. The ability to make rapid clinical decisions is paramount in emergency departments across</w:t>
      </w:r>
      <w:r>
        <w:t xml:space="preserve"> </w:t>
      </w:r>
      <w:r>
        <w:rPr>
          <w:bCs/>
          <w:b/>
        </w:rPr>
        <w:t xml:space="preserve">United Kingdom Birmingham</w:t>
      </w:r>
      <w:r>
        <w:t xml:space="preserve">.</w:t>
      </w:r>
    </w:p>
    <w:bookmarkEnd w:id="22"/>
    <w:bookmarkStart w:id="23" w:name="b.-patient-advocacy-and-education"/>
    <w:p>
      <w:pPr>
        <w:pStyle w:val="Heading3"/>
      </w:pPr>
      <w:r>
        <w:t xml:space="preserve">B. Patient Advocacy and Education</w:t>
      </w:r>
    </w:p>
    <w:p>
      <w:pPr>
        <w:pStyle w:val="FirstParagraph"/>
      </w:pPr>
      <w:r>
        <w:t xml:space="preserve">Birmingham’s diverse population requires nurses to possess high levels of cultural competence. Many patients may speak languages other than English or have different cultural beliefs regarding health and illness. Nurses act as advocates, ensuring that care is culturally sensitive and that patients fully understand their treatment plans. This educational role is crucial in managing chronic conditions such as diabetes and hypertension, which are prevalent in the region.</w:t>
      </w:r>
    </w:p>
    <w:bookmarkEnd w:id="23"/>
    <w:bookmarkStart w:id="24" w:name="c.-leadership-and-management"/>
    <w:p>
      <w:pPr>
        <w:pStyle w:val="Heading3"/>
      </w:pPr>
      <w:r>
        <w:t xml:space="preserve">C. Leadership and Management</w:t>
      </w:r>
    </w:p>
    <w:p>
      <w:pPr>
        <w:pStyle w:val="FirstParagraph"/>
      </w:pPr>
      <w:r>
        <w:t xml:space="preserve">Senior nurses in</w:t>
      </w:r>
      <w:r>
        <w:t xml:space="preserve"> </w:t>
      </w:r>
      <w:r>
        <w:rPr>
          <w:bCs/>
          <w:b/>
        </w:rPr>
        <w:t xml:space="preserve">United Kingdom Birmingham</w:t>
      </w:r>
      <w:r>
        <w:t xml:space="preserve">, such as Ward Managers or Clinical Nurse Specialists, play a pivotal role in service delivery. They oversee staffing levels, ensure compliance with safety protocols, and lead quality improvement initiatives. Effective leadership ensures that the standard of care remains high despite the pressures on the NHS.</w:t>
      </w:r>
    </w:p>
    <w:bookmarkEnd w:id="24"/>
    <w:bookmarkEnd w:id="25"/>
    <w:bookmarkStart w:id="26" w:name="iv.-educational-standards-and-regulation"/>
    <w:p>
      <w:pPr>
        <w:pStyle w:val="Heading2"/>
      </w:pPr>
      <w:r>
        <w:t xml:space="preserve">IV. Educational Standards and Regulation</w:t>
      </w:r>
    </w:p>
    <w:p>
      <w:pPr>
        <w:pStyle w:val="FirstParagraph"/>
      </w:pPr>
      <w:r>
        <w:t xml:space="preserve">The practice of nursing in</w:t>
      </w:r>
      <w:r>
        <w:t xml:space="preserve"> </w:t>
      </w:r>
      <w:r>
        <w:rPr>
          <w:bCs/>
          <w:b/>
        </w:rPr>
        <w:t xml:space="preserve">United Kingdom Birmingham</w:t>
      </w:r>
      <w:r>
        <w:t xml:space="preserve">, as in all parts of Great Britain, is strictly regulated by the Nursing and Midwifery Council (NMC). Registration with the NMC is mandatory for any nurse practicing in this region. The regulatory body sets the standards for education, training, conduct, and performance.</w:t>
      </w:r>
    </w:p>
    <w:p>
      <w:pPr>
        <w:pStyle w:val="BodyText"/>
      </w:pPr>
      <w:r>
        <w:t xml:space="preserve">Nursing degrees offered by universities in</w:t>
      </w:r>
      <w:r>
        <w:t xml:space="preserve"> </w:t>
      </w:r>
      <w:r>
        <w:rPr>
          <w:bCs/>
          <w:b/>
        </w:rPr>
        <w:t xml:space="preserve">United Kingdom Birmingham</w:t>
      </w:r>
      <w:r>
        <w:t xml:space="preserve">, such as Birmingham City University and Aston University, align with these national standards. These programs combine theoretical knowledge with practical placements across various healthcare settings. Continuous professional development (CPD) is also emphasized to ensure that nurses stay updated with the latest medical evidence and best practices.</w:t>
      </w:r>
    </w:p>
    <w:bookmarkEnd w:id="26"/>
    <w:bookmarkStart w:id="27" w:name="X0b9f9de643b764e29706061ef27e436fba18566"/>
    <w:p>
      <w:pPr>
        <w:pStyle w:val="Heading2"/>
      </w:pPr>
      <w:r>
        <w:t xml:space="preserve">V. Challenges Facing Nurses in United Kingdom Birmingham</w:t>
      </w:r>
    </w:p>
    <w:p>
      <w:pPr>
        <w:pStyle w:val="FirstParagraph"/>
      </w:pPr>
      <w:r>
        <w:t xml:space="preserve">Despite the advancements in nursing, professionals in</w:t>
      </w:r>
      <w:r>
        <w:t xml:space="preserve"> </w:t>
      </w:r>
      <w:r>
        <w:rPr>
          <w:bCs/>
          <w:b/>
        </w:rPr>
        <w:t xml:space="preserve">United Kingdom Birmingham</w:t>
      </w:r>
    </w:p>
    <w:p>
      <w:pPr>
        <w:pStyle w:val="BodyText"/>
      </w:pPr>
      <w:r>
        <w:t xml:space="preserve">Nurses are increasingly called upon to address these inequalities through targeted community interventions. Additionally, the integration of digital health technologies presents both opportunities and challenges. While telemedicine can improve access to care for some patients, it requires nurses to adapt their communication skills and technical competencies rapidly.</w:t>
      </w:r>
    </w:p>
    <w:bookmarkEnd w:id="27"/>
    <w:bookmarkStart w:id="28" w:name="vi.-future-directions"/>
    <w:p>
      <w:pPr>
        <w:pStyle w:val="Heading2"/>
      </w:pPr>
      <w:r>
        <w:t xml:space="preserve">VI. Future Directions</w:t>
      </w:r>
    </w:p>
    <w:p>
      <w:pPr>
        <w:pStyle w:val="FirstParagraph"/>
      </w:pPr>
      <w:r>
        <w:t xml:space="preserve">The future of nursing in</w:t>
      </w:r>
      <w:r>
        <w:t xml:space="preserve"> </w:t>
      </w:r>
      <w:r>
        <w:rPr>
          <w:bCs/>
          <w:b/>
        </w:rPr>
        <w:t xml:space="preserve">United Kingdom Birmingham</w:t>
      </w:r>
      <w:r>
        <w:t xml:space="preserve"> </w:t>
      </w:r>
      <w:r>
        <w:t xml:space="preserve">lies in innovation and collaboration. There is a growing emphasis on primary care and community-based nursing, shifting some focus away from acute hospital settings. This transition aims to provide more holistic care closer to patients' homes.</w:t>
      </w:r>
    </w:p>
    <w:p>
      <w:pPr>
        <w:pStyle w:val="BodyText"/>
      </w:pPr>
      <w:r>
        <w:t xml:space="preserve">Predictive analytics and artificial intelligence may also play larger roles in decision support systems for nurses. However, the human element of care—empathy, compassion, and trust—will remain irreplaceable. Training programs in</w:t>
      </w:r>
      <w:r>
        <w:t xml:space="preserve"> </w:t>
      </w:r>
      <w:r>
        <w:rPr>
          <w:bCs/>
          <w:b/>
        </w:rPr>
        <w:t xml:space="preserve">United Kingdom Birmingham</w:t>
      </w:r>
      <w:r>
        <w:t xml:space="preserve"> </w:t>
      </w:r>
      <w:r>
        <w:t xml:space="preserve">are beginning to incorporate digital literacy into their curricula to prepare the next generation of nurses for this evolving landscape.</w:t>
      </w:r>
    </w:p>
    <w:bookmarkEnd w:id="28"/>
    <w:bookmarkStart w:id="29" w:name="vii.-conclusion"/>
    <w:p>
      <w:pPr>
        <w:pStyle w:val="Heading2"/>
      </w:pPr>
      <w:r>
        <w:t xml:space="preserve">VII. Conclusion</w:t>
      </w:r>
    </w:p>
    <w:p>
      <w:pPr>
        <w:pStyle w:val="FirstParagraph"/>
      </w:pPr>
      <w:r>
        <w:t xml:space="preserve">In conclusion, the nurse plays an indispensable role in the healthcare ecosystem of</w:t>
      </w:r>
      <w:r>
        <w:t xml:space="preserve"> </w:t>
      </w:r>
      <w:r>
        <w:rPr>
          <w:bCs/>
          <w:b/>
        </w:rPr>
        <w:t xml:space="preserve">United Kingdom Birmingham</w:t>
      </w:r>
      <w:r>
        <w:t xml:space="preserve">. From clinical interventions to advocacy and leadership, nurses ensure that patients receive safe, effective, and compassionate care. The historical evolution of nursing in this city reflects a commitment to excellence and adaptation.</w:t>
      </w:r>
    </w:p>
    <w:p>
      <w:pPr>
        <w:pStyle w:val="BodyText"/>
      </w:pPr>
      <w:r>
        <w:t xml:space="preserve">As challenges such as staffing shortages and health inequalities persist, the resilience of nurses in</w:t>
      </w:r>
      <w:r>
        <w:t xml:space="preserve"> </w:t>
      </w:r>
      <w:r>
        <w:rPr>
          <w:bCs/>
          <w:b/>
        </w:rPr>
        <w:t xml:space="preserve">United Kingdom Birmingham</w:t>
      </w:r>
      <w:r>
        <w:t xml:space="preserve"> </w:t>
      </w:r>
      <w:r>
        <w:t xml:space="preserve">is tested daily. Supporting these professionals through adequate resources, continuous education, and policy support is essential for maintaining a robust healthcare system. This term paper underscores that the strength of healthcare in</w:t>
      </w:r>
      <w:r>
        <w:t xml:space="preserve"> </w:t>
      </w:r>
      <w:r>
        <w:rPr>
          <w:bCs/>
          <w:b/>
        </w:rPr>
        <w:t xml:space="preserve">United Kingdom Birmingham</w:t>
      </w:r>
      <w:r>
        <w:t xml:space="preserve"> </w:t>
      </w:r>
      <w:r>
        <w:t xml:space="preserve">is intrinsically linked to the quality and well-being of its nursing workforce.</w:t>
      </w:r>
    </w:p>
    <w:p>
      <w:pPr>
        <w:pStyle w:val="BodyText"/>
      </w:pPr>
      <w:r>
        <w:rPr>
          <w:iCs/>
          <w:i/>
        </w:rPr>
        <w:t xml:space="preserve">This document serves as a Term Paper overviewing Nursing practices within United Kingdom Birmingham.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Nurse in United Kingdom Birmingham</dc:title>
  <dc:creator/>
  <dc:language>en</dc:language>
  <cp:keywords/>
  <dcterms:created xsi:type="dcterms:W3CDTF">2026-07-30T06:17:09Z</dcterms:created>
  <dcterms:modified xsi:type="dcterms:W3CDTF">2026-07-30T06:17:09Z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