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Critical</w:t>
      </w:r>
      <w:r>
        <w:t xml:space="preserve"> </w:t>
      </w:r>
      <w:r>
        <w:t xml:space="preserve">Analysis</w:t>
      </w:r>
    </w:p>
    <w:bookmarkStart w:id="35" w:name="Xe6215c13b6128db953173b139bbbd874a3c1231"/>
    <w:p>
      <w:pPr>
        <w:pStyle w:val="Heading1"/>
      </w:pPr>
      <w:r>
        <w:t xml:space="preserve">The Evolving Role of the Nurse in United Kingdom London:</w:t>
      </w:r>
      <w:r>
        <w:br/>
      </w:r>
      <w:r>
        <w:t xml:space="preserve">A Critical Analysis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Greater London</w:t>
      </w:r>
    </w:p>
    <w:bookmarkStart w:id="20" w:name="abstract"/>
    <w:p>
      <w:pPr>
        <w:pStyle w:val="Heading3"/>
      </w:pPr>
      <w:r>
        <w:t xml:space="preserve">Abstract</w:t>
      </w:r>
    </w:p>
    <w:p>
      <w:pPr>
        <w:pStyle w:val="FirstParagraph"/>
      </w:pPr>
      <w:r>
        <w:t xml:space="preserve">This term paper explores the multifaceted role of the modern Nurse within the healthcare ecosystem of United Kingdom London. As one of the most densely populated and diverse metropolitan areas in Europe, London presents unique challenges and opportunities for nursing professionals. This document examines historical contexts, current regulatory standards set by professional bodies such as NMC (Nursing and Midwifery Council), clinical practice variations across different specialties, and the future trajectory of nursing education and practice. It argues that the Nurse is no longer merely a caregiver but a central pillar in public health strategy, policy implementation, and patient advocacy within United Kingdom London.</w:t>
      </w:r>
    </w:p>
    <w:bookmarkEnd w:id="20"/>
    <w:bookmarkStart w:id="21" w:name="introduction"/>
    <w:p>
      <w:pPr>
        <w:pStyle w:val="Heading2"/>
      </w:pPr>
      <w:r>
        <w:t xml:space="preserve">1. Introduction</w:t>
      </w:r>
    </w:p>
    <w:p>
      <w:pPr>
        <w:pStyle w:val="FirstParagraph"/>
      </w:pPr>
      <w:r>
        <w:t xml:space="preserve">The healthcare landscape of United Kingdom London is defined by its complexity, diversity, and high demand for services. At the heart of this system lies the Nurse. While often perceived simply as providers of bedside care, the contemporary Nurse in United Kingdom London operates within a sophisticated framework that integrates clinical expertise with administrative leadership, community outreach, and digital health innovation. This term paper aims to dissect these layers, providing a comprehensive overview of how education systems prepare students for practice and how regulatory frameworks ensure safety across the capital’s vast network of hospitals and clinics.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present state of nursing in United Kingdom London, one must look to its historical foundations. The profession has evolved significantly since the era of Florence Nightingale, transitioning from a volunteer-based service to a highly regulated academic profession. In modern United Kingdom London, every practicing Nurse is required to be registered with the Nursing and Midwifery Council (NMC). This regulatory body sets strict standards for education, conduct, and performance.</w:t>
      </w:r>
    </w:p>
    <w:p>
      <w:pPr>
        <w:pStyle w:val="BodyText"/>
      </w:pPr>
      <w:r>
        <w:t xml:space="preserve">The "Code" established by the NMC serves as a guide for professional behavior in United Kingdom London. It mandates that Nurses prioritize people, practice effectively, preserve safety, and promote professionalism and trust. For international Nurses seeking to work in United Kingdom London, meeting these rigorous standards is paramount. The regulatory environment ensures that despite the transient nature of some healthcare staff in such a busy metropolis, patient safety remains uncompromised.</w:t>
      </w:r>
    </w:p>
    <w:bookmarkEnd w:id="22"/>
    <w:bookmarkStart w:id="25" w:name="educational-pathways-to-becoming-a-nurse"/>
    <w:p>
      <w:pPr>
        <w:pStyle w:val="Heading2"/>
      </w:pPr>
      <w:r>
        <w:t xml:space="preserve">3. Educational Pathways to Becoming a Nurse</w:t>
      </w:r>
    </w:p>
    <w:p>
      <w:pPr>
        <w:pStyle w:val="FirstParagraph"/>
      </w:pPr>
      <w:r>
        <w:t xml:space="preserve">Becoming a Nurse in United Kingdom London involves navigating various educational pathways. Traditionally, this included diploma courses and apprenticeships. However, the landscape has shifted predominantly toward university-based degrees recognized across the wider United Kingdom.</w:t>
      </w:r>
    </w:p>
    <w:bookmarkStart w:id="23" w:name="undergraduate-degrees"/>
    <w:p>
      <w:pPr>
        <w:pStyle w:val="Heading3"/>
      </w:pPr>
      <w:r>
        <w:t xml:space="preserve">3.1 Undergraduate Degrees</w:t>
      </w:r>
    </w:p>
    <w:p>
      <w:pPr>
        <w:pStyle w:val="FirstParagraph"/>
      </w:pPr>
      <w:r>
        <w:t xml:space="preserve">The most common route for a prospective Nurse in United Kingdom London is through a Bachelor of Science (BSc) degree in Nursing. These programs are typically three years long and combine academic study with practical placements across various settings, such as adult nursing, mental health learning disabilities, or children’s nursing. Universities within Greater London offer specialized curricula that address local health disparities.</w:t>
      </w:r>
    </w:p>
    <w:bookmarkEnd w:id="23"/>
    <w:bookmarkStart w:id="24" w:name="postgraduate-and-specialist-training"/>
    <w:p>
      <w:pPr>
        <w:pStyle w:val="Heading3"/>
      </w:pPr>
      <w:r>
        <w:t xml:space="preserve">3.2 Postgraduate and Specialist Training</w:t>
      </w:r>
    </w:p>
    <w:p>
      <w:pPr>
        <w:pStyle w:val="FirstParagraph"/>
      </w:pPr>
      <w:r>
        <w:t xml:space="preserve">For those already qualified as Nurses in other parts of the United Kingdom or internationally, postgraduate study offers opportunities for specialization. Advanced clinical practitioner roles are increasingly common in United Kingdom London’s hospitals, allowing Nurses to prescribe medication, order diagnostic tests, and lead multidisciplinary teams. These advanced pathways reflect the expanding scope of practice inherent to modern nursing.</w:t>
      </w:r>
    </w:p>
    <w:bookmarkEnd w:id="24"/>
    <w:bookmarkEnd w:id="25"/>
    <w:bookmarkStart w:id="28" w:name="X8d60cc555a6b40b6197d4feed59cb885c7a2625"/>
    <w:p>
      <w:pPr>
        <w:pStyle w:val="Heading2"/>
      </w:pPr>
      <w:r>
        <w:t xml:space="preserve">4. The Multifaceted Role of the Nurse in Practice</w:t>
      </w:r>
    </w:p>
    <w:p>
      <w:pPr>
        <w:pStyle w:val="FirstParagraph"/>
      </w:pPr>
      <w:r>
        <w:t xml:space="preserve">In United Kingdom London, a Nurse’s daily responsibilities extend far beyond administering medication and monitoring vital signs. The role is characterized by its breadth and depth, requiring adaptability and critical thinking.</w:t>
      </w:r>
    </w:p>
    <w:bookmarkStart w:id="26" w:name="clinical-care-in-acute-settings"/>
    <w:p>
      <w:pPr>
        <w:pStyle w:val="Heading3"/>
      </w:pPr>
      <w:r>
        <w:t xml:space="preserve">4.1 Clinical Care in Acute Settings</w:t>
      </w:r>
    </w:p>
    <w:p>
      <w:pPr>
        <w:pStyle w:val="FirstParagraph"/>
      </w:pPr>
      <w:r>
        <w:t xml:space="preserve">In acute hospital settings within United Kingdom London, such as the Royal Free Hospital or St Thomas’ Hospital, Nurses manage complex cases involving trauma, infectious diseases, and chronic conditions. They serve as the primary point of contact for patients and their families during vulnerable moments. Their role involves rapid assessment and decision-making under pressure.</w:t>
      </w:r>
    </w:p>
    <w:bookmarkEnd w:id="26"/>
    <w:bookmarkStart w:id="27" w:name="community-health-and-prevention"/>
    <w:p>
      <w:pPr>
        <w:pStyle w:val="Heading3"/>
      </w:pPr>
      <w:r>
        <w:t xml:space="preserve">4.2 Community Health and Prevention</w:t>
      </w:r>
    </w:p>
    <w:p>
      <w:pPr>
        <w:pStyle w:val="FirstParagraph"/>
      </w:pPr>
      <w:r>
        <w:t xml:space="preserve">A significant portion of nursing practice in United Kingdom London occurs within community settings, including GP surgeries, schools, and patient homes. Community Nurses play a vital role in preventative care, managing long-term conditions like diabetes and hypertension among diverse populations. They act as liaisons between hospital services and social care systems, ensuring continuity of care for patients discharged back into their local boroughs.</w:t>
      </w:r>
    </w:p>
    <w:bookmarkEnd w:id="27"/>
    <w:bookmarkEnd w:id="28"/>
    <w:bookmarkStart w:id="31" w:name="Xd0073ab927f7801c2f51e86df6e3b3baeb22018"/>
    <w:p>
      <w:pPr>
        <w:pStyle w:val="Heading2"/>
      </w:pPr>
      <w:r>
        <w:t xml:space="preserve">5. Challenges Facing the Nursing Workforce in United Kingdom London</w:t>
      </w:r>
    </w:p>
    <w:p>
      <w:pPr>
        <w:pStyle w:val="FirstParagraph"/>
      </w:pPr>
      <w:r>
        <w:t xml:space="preserve">Despite the high esteem in which Nurses are held, those working in United Kingdom London face substantial challenges. Staff shortages have become a critical issue, exacerbated by post-Brexit immigration changes affecting recruitment from other parts of Europe.</w:t>
      </w:r>
    </w:p>
    <w:bookmarkStart w:id="29" w:name="workload-and-well-being"/>
    <w:p>
      <w:pPr>
        <w:pStyle w:val="Heading3"/>
      </w:pPr>
      <w:r>
        <w:t xml:space="preserve">5.1 Workload and Well-being</w:t>
      </w:r>
    </w:p>
    <w:p>
      <w:pPr>
        <w:pStyle w:val="FirstParagraph"/>
      </w:pPr>
      <w:r>
        <w:t xml:space="preserve">The high cost of living in United Kingdom London impacts the well-being and retention of Nurses. Long shifts, high patient-to-nurse ratios, and exposure to trauma contribute to burnout rates that are higher than the national average. Addressing these issues requires systemic changes in staffing policies and support structures within healthcare trusts across Greater London.</w:t>
      </w:r>
    </w:p>
    <w:bookmarkEnd w:id="29"/>
    <w:bookmarkStart w:id="30" w:name="diversity-and-inclusion"/>
    <w:p>
      <w:pPr>
        <w:pStyle w:val="Heading3"/>
      </w:pPr>
      <w:r>
        <w:t xml:space="preserve">5.2 Diversity and Inclusion</w:t>
      </w:r>
    </w:p>
    <w:p>
      <w:pPr>
        <w:pStyle w:val="FirstParagraph"/>
      </w:pPr>
      <w:r>
        <w:t xml:space="preserve">The patient population in United Kingdom London is incredibly diverse, necessitating a workforce that reflects this diversity. Nurses must possess cultural competence to provide equitable care to individuals from various ethnic, religious, and socioeconomic backgrounds. Ensuring inclusive recruitment practices remains a priority for healthcare institutions aiming to serve all communities effectively.</w:t>
      </w:r>
    </w:p>
    <w:bookmarkEnd w:id="30"/>
    <w:bookmarkEnd w:id="31"/>
    <w:bookmarkStart w:id="32" w:name="future-directions"/>
    <w:p>
      <w:pPr>
        <w:pStyle w:val="Heading2"/>
      </w:pPr>
      <w:r>
        <w:t xml:space="preserve">6. Future Directions</w:t>
      </w:r>
    </w:p>
    <w:p>
      <w:pPr>
        <w:pStyle w:val="FirstParagraph"/>
      </w:pPr>
      <w:r>
        <w:t xml:space="preserve">The future of the Nurse in United Kingdom London will likely be shaped by technological advancements and shifting demographic needs. Telemedicine, AI-assisted diagnostics, and electronic health records are becoming integral parts of nursing workflows.</w:t>
      </w:r>
    </w:p>
    <w:p>
      <w:pPr>
        <w:pStyle w:val="BodyText"/>
      </w:pPr>
      <w:r>
        <w:t xml:space="preserve">Educational institutions must continue to adapt their curricula to include digital literacy alongside traditional clinical skills. Furthermore, the focus on mental health services is expected to grow, requiring Nurses trained in psychological first aid and crisis intervention.</w:t>
      </w:r>
    </w:p>
    <w:bookmarkEnd w:id="32"/>
    <w:bookmarkStart w:id="33" w:name="conclusion"/>
    <w:p>
      <w:pPr>
        <w:pStyle w:val="Heading2"/>
      </w:pPr>
      <w:r>
        <w:t xml:space="preserve">7. Conclusion</w:t>
      </w:r>
    </w:p>
    <w:p>
      <w:pPr>
        <w:pStyle w:val="FirstParagraph"/>
      </w:pPr>
      <w:r>
        <w:t xml:space="preserve">In conclusion, the Nurse in United Kingdom London occupies a central position within the healthcare continuum. From educational preparation through rigorous regulation to diverse clinical practice, every aspect of nursing reflects a commitment to excellence and compassion. As United Kingdom London continues to evolve as a global city, its Nurses must remain resilient and adaptable, advocating for patients while navigating an increasingly complex healthcare environment. This term paper underscores that investing in the education and support of Nurses is not just an operational necessity but a moral imperative for maintaining public health standards in one of the world’s most dynamic urban centers.</w:t>
      </w:r>
    </w:p>
    <w:bookmarkEnd w:id="33"/>
    <w:bookmarkStart w:id="34" w:name="references"/>
    <w:p>
      <w:pPr>
        <w:pStyle w:val="Heading2"/>
      </w:pPr>
      <w:r>
        <w:t xml:space="preserve">References</w:t>
      </w:r>
    </w:p>
    <w:p>
      <w:pPr>
        <w:numPr>
          <w:ilvl w:val="0"/>
          <w:numId w:val="1001"/>
        </w:numPr>
        <w:pStyle w:val="Compact"/>
      </w:pPr>
      <w:r>
        <w:t xml:space="preserve">Nursing and Midwifery Council (NMC). (2018).</w:t>
      </w:r>
      <w:r>
        <w:t xml:space="preserve"> </w:t>
      </w:r>
      <w:r>
        <w:rPr>
          <w:iCs/>
          <w:i/>
        </w:rPr>
        <w:t xml:space="preserve">The Code: Professional standards of practice and behaviour for nurses, midwives and nursing associates.</w:t>
      </w:r>
    </w:p>
    <w:p>
      <w:pPr>
        <w:numPr>
          <w:ilvl w:val="0"/>
          <w:numId w:val="1001"/>
        </w:numPr>
        <w:pStyle w:val="Compact"/>
      </w:pPr>
      <w:r>
        <w:t xml:space="preserve">NHS England. (2023).</w:t>
      </w:r>
      <w:r>
        <w:t xml:space="preserve"> </w:t>
      </w:r>
      <w:r>
        <w:rPr>
          <w:iCs/>
          <w:i/>
        </w:rPr>
        <w:t xml:space="preserve">Long Term Workforce Plan for the NHS in England.</w:t>
      </w:r>
    </w:p>
    <w:p>
      <w:pPr>
        <w:numPr>
          <w:ilvl w:val="0"/>
          <w:numId w:val="1001"/>
        </w:numPr>
        <w:pStyle w:val="Compact"/>
      </w:pPr>
      <w:r>
        <w:t xml:space="preserve">Bradshaw, J., &amp; Cooper, C. (2015). The development of nursing education in the United Kingdom: A historical perspective.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Kingdom London: A Critical Analysis</dc:title>
  <dc:creator/>
  <dc:language>en</dc:language>
  <cp:keywords/>
  <dcterms:created xsi:type="dcterms:W3CDTF">2026-07-29T15:36:10Z</dcterms:created>
  <dcterms:modified xsi:type="dcterms:W3CDTF">2026-07-29T15:36:10Z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