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Nurse</w:t>
      </w:r>
      <w:r>
        <w:t xml:space="preserve"> </w:t>
      </w:r>
      <w:r>
        <w:t xml:space="preserve">in</w:t>
      </w:r>
      <w:r>
        <w:t xml:space="preserve"> </w:t>
      </w:r>
      <w:r>
        <w:t xml:space="preserve">United</w:t>
      </w:r>
      <w:r>
        <w:t xml:space="preserve"> </w:t>
      </w:r>
      <w:r>
        <w:t xml:space="preserve">States</w:t>
      </w:r>
      <w:r>
        <w:t xml:space="preserve"> </w:t>
      </w:r>
      <w:r>
        <w:t xml:space="preserve">New</w:t>
      </w:r>
      <w:r>
        <w:t xml:space="preserve"> </w:t>
      </w:r>
      <w:r>
        <w:t xml:space="preserve">York</w:t>
      </w:r>
      <w:r>
        <w:t xml:space="preserve"> </w:t>
      </w:r>
      <w:r>
        <w:t xml:space="preserve">City</w:t>
      </w:r>
    </w:p>
    <w:bookmarkStart w:id="26" w:name="Xe12172eb369c8608e130cdf88395f37486de00f"/>
    <w:p>
      <w:pPr>
        <w:pStyle w:val="Heading1"/>
      </w:pPr>
      <w:r>
        <w:t xml:space="preserve">The Role and Evolution of the Nurse in United States New York City</w:t>
      </w:r>
    </w:p>
    <w:p>
      <w:pPr>
        <w:pStyle w:val="FirstParagraph"/>
      </w:pPr>
      <w:r>
        <w:rPr>
          <w:bCs/>
          <w:b/>
        </w:rPr>
        <w:t xml:space="preserve">A Term Paper Submitted in Partial Fulfillment of the Requirements for Health Administration Studies</w:t>
      </w:r>
    </w:p>
    <w:p>
      <w:r>
        <w:pict>
          <v:rect style="width:0;height:1.5pt" o:hralign="center" o:hrstd="t" o:hr="t"/>
        </w:pict>
      </w:r>
    </w:p>
    <w:bookmarkStart w:id="20" w:name="i.-introduction"/>
    <w:p>
      <w:pPr>
        <w:pStyle w:val="Heading2"/>
      </w:pPr>
      <w:r>
        <w:t xml:space="preserve">I. Introduction</w:t>
      </w:r>
    </w:p>
    <w:p>
      <w:pPr>
        <w:pStyle w:val="FirstParagraph"/>
      </w:pPr>
      <w:r>
        <w:t xml:space="preserve">The healthcare landscape of the modern era is complex, dynamic, and deeply intertwined with socio-economic factors. At the heart of this system lies a profession that serves as both the clinical backbone and the compassionate face of medical care:</w:t>
      </w:r>
      <w:r>
        <w:t xml:space="preserve"> </w:t>
      </w:r>
      <w:r>
        <w:rPr>
          <w:bCs/>
          <w:b/>
        </w:rPr>
        <w:t xml:space="preserve">Nurse</w:t>
      </w:r>
      <w:r>
        <w:t xml:space="preserve">. While nursing is a global profession with standardized principles, its execution varies significantly based on geographic location, regulatory frameworks, and local health demographics. This term paper aims to explore the specific role, challenges, and contributions of the</w:t>
      </w:r>
      <w:r>
        <w:t xml:space="preserve"> </w:t>
      </w:r>
      <w:r>
        <w:rPr>
          <w:bCs/>
          <w:b/>
        </w:rPr>
        <w:t xml:space="preserve">Nurse</w:t>
      </w:r>
      <w:r>
        <w:t xml:space="preserve"> </w:t>
      </w:r>
      <w:r>
        <w:t xml:space="preserve">within the unique context of</w:t>
      </w:r>
      <w:r>
        <w:t xml:space="preserve"> </w:t>
      </w:r>
      <w:r>
        <w:rPr>
          <w:bCs/>
          <w:b/>
        </w:rPr>
        <w:t xml:space="preserve">United States New York City</w:t>
      </w:r>
      <w:r>
        <w:t xml:space="preserve">. As one of the most densely populated metropolitan areas in the world with a diverse demographic profile, New York City presents a distinct case study for nursing practice. The intersection of high patient volume, cultural diversity, and resource intensity creates an environment where nursing excellence is not just beneficial but essential for public health stability.</w:t>
      </w:r>
    </w:p>
    <w:bookmarkEnd w:id="20"/>
    <w:bookmarkStart w:id="21" w:name="Xee20382e6691fb13b3dd60628a35db56f9f4712"/>
    <w:p>
      <w:pPr>
        <w:pStyle w:val="Heading2"/>
      </w:pPr>
      <w:r>
        <w:t xml:space="preserve">II. Historical Context and Regulatory Framework</w:t>
      </w:r>
    </w:p>
    <w:p>
      <w:pPr>
        <w:pStyle w:val="FirstParagraph"/>
      </w:pPr>
      <w:r>
        <w:t xml:space="preserve">To understand the current state of nursing in</w:t>
      </w:r>
      <w:r>
        <w:t xml:space="preserve"> </w:t>
      </w:r>
      <w:r>
        <w:rPr>
          <w:bCs/>
          <w:b/>
        </w:rPr>
        <w:t xml:space="preserve">United States New York City</w:t>
      </w:r>
      <w:r>
        <w:t xml:space="preserve">, one must first examine the historical evolution of the profession within this specific jurisdiction. New York has long been a pioneer in healthcare policy, largely due to its concentration of major medical institutions and academic centers. The licensure requirements for a</w:t>
      </w:r>
      <w:r>
        <w:t xml:space="preserve"> </w:t>
      </w:r>
      <w:r>
        <w:rPr>
          <w:bCs/>
          <w:b/>
        </w:rPr>
        <w:t xml:space="preserve">Nurse</w:t>
      </w:r>
      <w:r>
        <w:t xml:space="preserve"> </w:t>
      </w:r>
      <w:r>
        <w:t xml:space="preserve">in this region are governed by the New York State Education Department’s Office of the Professions and tested through the National Council Licensure Examination (NCLEX). However, local boards often impose additional scrutiny regarding continuing education and specialized certifications.</w:t>
      </w:r>
    </w:p>
    <w:p>
      <w:pPr>
        <w:pStyle w:val="BodyText"/>
      </w:pPr>
      <w:r>
        <w:t xml:space="preserve">Historically, the influx of immigrants to</w:t>
      </w:r>
      <w:r>
        <w:t xml:space="preserve"> </w:t>
      </w:r>
      <w:r>
        <w:rPr>
          <w:bCs/>
          <w:b/>
        </w:rPr>
        <w:t xml:space="preserve">United States New York City</w:t>
      </w:r>
      <w:r>
        <w:t xml:space="preserve"> </w:t>
      </w:r>
      <w:r>
        <w:t xml:space="preserve">influenced nursing practices by necessitating a workforce capable of bridging cultural and linguistic gaps. Over the decades, nursing schools in Manhattan, Brooklyn, Queens, The Bronx, and Staten Island have evolved from hospital-based diploma programs to university-affiliated degree programs. This shift has elevated the academic standing of the</w:t>
      </w:r>
      <w:r>
        <w:t xml:space="preserve"> </w:t>
      </w:r>
      <w:r>
        <w:rPr>
          <w:bCs/>
          <w:b/>
        </w:rPr>
        <w:t xml:space="preserve">Nurse</w:t>
      </w:r>
      <w:r>
        <w:t xml:space="preserve">, emphasizing evidence-based practice alongside clinical skills. The regulatory environment in New York is particularly rigorous compared to some other states in the</w:t>
      </w:r>
      <w:r>
        <w:t xml:space="preserve"> </w:t>
      </w:r>
      <w:r>
        <w:rPr>
          <w:bCs/>
          <w:b/>
        </w:rPr>
        <w:t xml:space="preserve">United States</w:t>
      </w:r>
      <w:r>
        <w:t xml:space="preserve">, reflecting a commitment to maintaining high standards of patient safety in one of the nation's most critical healthcare hubs.</w:t>
      </w:r>
    </w:p>
    <w:bookmarkEnd w:id="21"/>
    <w:bookmarkStart w:id="22" w:name="iii.-diversity-and-cultural-competence"/>
    <w:p>
      <w:pPr>
        <w:pStyle w:val="Heading2"/>
      </w:pPr>
      <w:r>
        <w:t xml:space="preserve">III. Diversity and Cultural Competence</w:t>
      </w:r>
    </w:p>
    <w:p>
      <w:pPr>
        <w:pStyle w:val="FirstParagraph"/>
      </w:pPr>
      <w:r>
        <w:t xml:space="preserve">A defining characteristic of healthcare delivery in</w:t>
      </w:r>
      <w:r>
        <w:t xml:space="preserve"> </w:t>
      </w:r>
      <w:r>
        <w:rPr>
          <w:bCs/>
          <w:b/>
        </w:rPr>
        <w:t xml:space="preserve">United States New York City</w:t>
      </w:r>
      <w:r>
        <w:t xml:space="preserve"> </w:t>
      </w:r>
      <w:r>
        <w:t xml:space="preserve">is its unparalleled diversity. The city is often described as a "city of neighborhoods," each with distinct cultural, linguistic, and socioeconomic characteristics. For the</w:t>
      </w:r>
      <w:r>
        <w:t xml:space="preserve"> </w:t>
      </w:r>
      <w:r>
        <w:rPr>
          <w:bCs/>
          <w:b/>
        </w:rPr>
        <w:t xml:space="preserve">Nurse</w:t>
      </w:r>
      <w:r>
        <w:t xml:space="preserve">, this diversity translates into a daily requirement for high-level cultural competence. A nurse working in Mott Haven in the Bronx may encounter vastly different health challenges and communication needs than a nurse working on the Upper East Side of Manhattan or in Flushing, Queens.</w:t>
      </w:r>
    </w:p>
    <w:p>
      <w:pPr>
        <w:pStyle w:val="BodyText"/>
      </w:pPr>
      <w:r>
        <w:t xml:space="preserve">Cultural competence is not merely about language skills; it involves understanding health beliefs, dietary restrictions, family dynamics, and trust levels regarding medical institutions. In</w:t>
      </w:r>
      <w:r>
        <w:t xml:space="preserve"> </w:t>
      </w:r>
      <w:r>
        <w:rPr>
          <w:bCs/>
          <w:b/>
        </w:rPr>
        <w:t xml:space="preserve">United States New York City</w:t>
      </w:r>
      <w:r>
        <w:t xml:space="preserve">, the</w:t>
      </w:r>
      <w:r>
        <w:t xml:space="preserve"> </w:t>
      </w:r>
      <w:r>
        <w:rPr>
          <w:bCs/>
          <w:b/>
        </w:rPr>
        <w:t xml:space="preserve">Nurse</w:t>
      </w:r>
      <w:r>
        <w:t xml:space="preserve"> </w:t>
      </w:r>
      <w:r>
        <w:t xml:space="preserve">often serves as a cultural broker. For instance, in communities with high populations of recent immigrants from Latin America, Asia, or the Caribbean, nurses must navigate varying levels of health literacy and traditional healing practices. This role requires a deep empathy and adaptive communication strategy that goes beyond standard medical training. The ability to build rapport across cultural divides is arguably one of the most vital skills for a</w:t>
      </w:r>
      <w:r>
        <w:t xml:space="preserve"> </w:t>
      </w:r>
      <w:r>
        <w:rPr>
          <w:bCs/>
          <w:b/>
        </w:rPr>
        <w:t xml:space="preserve">Nurse</w:t>
      </w:r>
      <w:r>
        <w:t xml:space="preserve"> </w:t>
      </w:r>
      <w:r>
        <w:t xml:space="preserve">in this metropolitan area, directly impacting patient adherence to treatment plans and overall health outcomes.</w:t>
      </w:r>
    </w:p>
    <w:bookmarkEnd w:id="22"/>
    <w:bookmarkStart w:id="23" w:name="iv.-workforce-challenges-and-burnout"/>
    <w:p>
      <w:pPr>
        <w:pStyle w:val="Heading2"/>
      </w:pPr>
      <w:r>
        <w:t xml:space="preserve">IV. Workforce Challenges and Burnout</w:t>
      </w:r>
    </w:p>
    <w:p>
      <w:pPr>
        <w:pStyle w:val="FirstParagraph"/>
      </w:pPr>
      <w:r>
        <w:t xml:space="preserve">Despite the prestige associated with nursing in major academic centers, the workforce in</w:t>
      </w:r>
      <w:r>
        <w:t xml:space="preserve"> </w:t>
      </w:r>
      <w:r>
        <w:rPr>
          <w:bCs/>
          <w:b/>
        </w:rPr>
        <w:t xml:space="preserve">United States New York City</w:t>
      </w:r>
      <w:r>
        <w:t xml:space="preserve"> </w:t>
      </w:r>
      <w:r>
        <w:t xml:space="preserve">faces significant challenges. The cost of living in New York is among the highest globally, which creates financial pressure for many entry-level and even experienced</w:t>
      </w:r>
      <w:r>
        <w:t xml:space="preserve"> </w:t>
      </w:r>
      <w:r>
        <w:rPr>
          <w:bCs/>
          <w:b/>
        </w:rPr>
        <w:t xml:space="preserve">Nurse</w:t>
      </w:r>
      <w:r>
        <w:t xml:space="preserve">s. While salaries can be competitive at top-tier hospitals like Mount Sinai or NYU Langone, the disparity between income and housing costs remains a critical issue.</w:t>
      </w:r>
    </w:p>
    <w:p>
      <w:pPr>
        <w:pStyle w:val="BodyText"/>
      </w:pPr>
      <w:r>
        <w:t xml:space="preserve">Furthermore, the intensity of clinical environments in</w:t>
      </w:r>
      <w:r>
        <w:t xml:space="preserve"> </w:t>
      </w:r>
      <w:r>
        <w:rPr>
          <w:bCs/>
          <w:b/>
        </w:rPr>
        <w:t xml:space="preserve">United States New York City</w:t>
      </w:r>
      <w:r>
        <w:t xml:space="preserve"> </w:t>
      </w:r>
      <w:r>
        <w:t xml:space="preserve">contributes to high rates of burnout. Hospitals here often operate at or near capacity, leading to staffing shortages that are exacerbated by nurse-to-patient ratio mandates. New York State has implemented strict nurse-to-patient ratios for certain units, which is a progressive measure aimed at improving safety but can sometimes lead to staffing crises if not managed efficiently. The</w:t>
      </w:r>
      <w:r>
        <w:t xml:space="preserve"> </w:t>
      </w:r>
      <w:r>
        <w:rPr>
          <w:bCs/>
          <w:b/>
        </w:rPr>
        <w:t xml:space="preserve">Nurse</w:t>
      </w:r>
      <w:r>
        <w:t xml:space="preserve"> </w:t>
      </w:r>
      <w:r>
        <w:t xml:space="preserve">in this region must maintain resilience and adaptability while managing complex cases of trauma, chronic disease, and infectious diseases. The recent pandemic highlighted these vulnerabilities, pushing the</w:t>
      </w:r>
      <w:r>
        <w:t xml:space="preserve"> </w:t>
      </w:r>
      <w:r>
        <w:rPr>
          <w:bCs/>
          <w:b/>
        </w:rPr>
        <w:t xml:space="preserve">Nurse</w:t>
      </w:r>
      <w:r>
        <w:t xml:space="preserve"> </w:t>
      </w:r>
      <w:r>
        <w:t xml:space="preserve">role to its absolute limits and sparking a broader conversation about mental health support and workplace safety for healthcare professionals in the city.</w:t>
      </w:r>
    </w:p>
    <w:bookmarkEnd w:id="23"/>
    <w:bookmarkStart w:id="24" w:name="v.-innovation-and-leadership-roles"/>
    <w:p>
      <w:pPr>
        <w:pStyle w:val="Heading2"/>
      </w:pPr>
      <w:r>
        <w:t xml:space="preserve">V. Innovation and Leadership Roles</w:t>
      </w:r>
    </w:p>
    <w:p>
      <w:pPr>
        <w:pStyle w:val="FirstParagraph"/>
      </w:pPr>
      <w:r>
        <w:t xml:space="preserve">Innovation is another key aspect of nursing in this region. New York City is home to leading research institutions that drive medical advancements. The</w:t>
      </w:r>
      <w:r>
        <w:t xml:space="preserve"> </w:t>
      </w:r>
      <w:r>
        <w:rPr>
          <w:bCs/>
          <w:b/>
        </w:rPr>
        <w:t xml:space="preserve">Nurse</w:t>
      </w:r>
      <w:r>
        <w:t xml:space="preserve"> </w:t>
      </w:r>
      <w:r>
        <w:t xml:space="preserve">here is increasingly involved in clinical trials, quality improvement initiatives, and health informatics. The modern</w:t>
      </w:r>
      <w:r>
        <w:t xml:space="preserve"> </w:t>
      </w:r>
      <w:r>
        <w:rPr>
          <w:bCs/>
          <w:b/>
        </w:rPr>
        <w:t xml:space="preserve">Nurse</w:t>
      </w:r>
      <w:r>
        <w:t xml:space="preserve"> </w:t>
      </w:r>
      <w:r>
        <w:t xml:space="preserve">in</w:t>
      </w:r>
      <w:r>
        <w:t xml:space="preserve"> </w:t>
      </w:r>
      <w:r>
        <w:rPr>
          <w:bCs/>
          <w:b/>
        </w:rPr>
        <w:t xml:space="preserve">United States New York City</w:t>
      </w:r>
      <w:r>
        <w:t xml:space="preserve"> </w:t>
      </w:r>
      <w:r>
        <w:t xml:space="preserve">is not just a caregiver but also a leader and an innovator. Many nurses hold advanced degrees (MSN or DNP) and serve as nurse practitioners, clinical nurse specialists, or healthcare administrators.</w:t>
      </w:r>
    </w:p>
    <w:p>
      <w:pPr>
        <w:pStyle w:val="BodyText"/>
      </w:pPr>
      <w:r>
        <w:t xml:space="preserve">This shift towards advanced practice roles allows the</w:t>
      </w:r>
      <w:r>
        <w:t xml:space="preserve"> </w:t>
      </w:r>
      <w:r>
        <w:rPr>
          <w:bCs/>
          <w:b/>
        </w:rPr>
        <w:t xml:space="preserve">Nurse</w:t>
      </w:r>
      <w:r>
        <w:t xml:space="preserve"> </w:t>
      </w:r>
      <w:r>
        <w:t xml:space="preserve">to take on greater autonomy in patient care, particularly in underserved areas of the city where primary care physicians may be scarce. Nurse Practitioners (NPs) play a crucial role in community health centers across all five boroughs, providing accessible and affordable care to populations that might otherwise fall through the cracks of the healthcare system. The leadership role of the</w:t>
      </w:r>
      <w:r>
        <w:t xml:space="preserve"> </w:t>
      </w:r>
      <w:r>
        <w:rPr>
          <w:bCs/>
          <w:b/>
        </w:rPr>
        <w:t xml:space="preserve">Nurse</w:t>
      </w:r>
      <w:r>
        <w:t xml:space="preserve"> </w:t>
      </w:r>
      <w:r>
        <w:t xml:space="preserve">extends to policy advocacy as well, with many professionals engaging with city health departments and state legislatures to shape healthcare reform.</w:t>
      </w:r>
    </w:p>
    <w:bookmarkEnd w:id="24"/>
    <w:bookmarkStart w:id="25" w:name="vi.-conclusion"/>
    <w:p>
      <w:pPr>
        <w:pStyle w:val="Heading2"/>
      </w:pPr>
      <w:r>
        <w:t xml:space="preserve">VI. Conclusion</w:t>
      </w:r>
    </w:p>
    <w:p>
      <w:pPr>
        <w:pStyle w:val="FirstParagraph"/>
      </w:pPr>
      <w:r>
        <w:t xml:space="preserve">In conclusion, the profession of nursing in</w:t>
      </w:r>
      <w:r>
        <w:t xml:space="preserve"> </w:t>
      </w:r>
      <w:r>
        <w:rPr>
          <w:bCs/>
          <w:b/>
        </w:rPr>
        <w:t xml:space="preserve">United States New York City</w:t>
      </w:r>
      <w:r>
        <w:t xml:space="preserve"> </w:t>
      </w:r>
      <w:r>
        <w:t xml:space="preserve">is a multifaceted discipline that reflects the broader complexities of urban healthcare delivery. The</w:t>
      </w:r>
      <w:r>
        <w:t xml:space="preserve"> </w:t>
      </w:r>
      <w:r>
        <w:rPr>
          <w:bCs/>
          <w:b/>
        </w:rPr>
        <w:t xml:space="preserve">Nurse</w:t>
      </w:r>
      <w:r>
        <w:t xml:space="preserve"> </w:t>
      </w:r>
      <w:r>
        <w:t xml:space="preserve">operates at the intersection of rigorous academic standards, cultural diversity, and high-pressure clinical environments. From ensuring cultural competence in a global city to advocating for fair wages and safe working conditions amidst high living costs, the role of the</w:t>
      </w:r>
      <w:r>
        <w:t xml:space="preserve"> </w:t>
      </w:r>
      <w:r>
        <w:rPr>
          <w:bCs/>
          <w:b/>
        </w:rPr>
        <w:t xml:space="preserve">Nurse</w:t>
      </w:r>
      <w:r>
        <w:t xml:space="preserve"> </w:t>
      </w:r>
      <w:r>
        <w:t xml:space="preserve">is indispensable.</w:t>
      </w:r>
    </w:p>
    <w:p>
      <w:pPr>
        <w:pStyle w:val="BodyText"/>
      </w:pPr>
      <w:r>
        <w:t xml:space="preserve">The future of healthcare in New York depends heavily on supporting this workforce. By recognizing the unique challenges faced by nurses in this region—such as burnout, financial strain, and systemic inequities—we can better appreciate their contributions. As</w:t>
      </w:r>
      <w:r>
        <w:t xml:space="preserve"> </w:t>
      </w:r>
      <w:r>
        <w:rPr>
          <w:bCs/>
          <w:b/>
        </w:rPr>
        <w:t xml:space="preserve">United States New York City</w:t>
      </w:r>
      <w:r>
        <w:t xml:space="preserve"> </w:t>
      </w:r>
      <w:r>
        <w:t xml:space="preserve">continues to grow and evolve, the</w:t>
      </w:r>
      <w:r>
        <w:t xml:space="preserve"> </w:t>
      </w:r>
      <w:r>
        <w:rPr>
          <w:bCs/>
          <w:b/>
        </w:rPr>
        <w:t xml:space="preserve">Nurse</w:t>
      </w:r>
      <w:r>
        <w:t xml:space="preserve"> </w:t>
      </w:r>
      <w:r>
        <w:t xml:space="preserve">will remain a central figure in maintaining public health, embodying both scientific expertise and human compassion. This term paper has demonstrated that nursing is not merely a job but a critical societal pillar in one of the world's most vital cities.</w:t>
      </w:r>
    </w:p>
    <w:p>
      <w:r>
        <w:pict>
          <v:rect style="width:0;height:1.5pt" o:hralign="center" o:hrstd="t" o:hr="t"/>
        </w:pict>
      </w:r>
    </w:p>
    <w:p>
      <w:pPr>
        <w:pStyle w:val="FirstParagraph"/>
      </w:pPr>
      <w:r>
        <w:t xml:space="preserve">References available upon request. All assertions regarding regulatory standards are based on New York State Education Department guidelines and general public health data from the NYC Department of Health and Mental Hygiene.</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Nurse in United States New York City</dc:title>
  <dc:creator/>
  <dc:language>en</dc:language>
  <cp:keywords/>
  <dcterms:created xsi:type="dcterms:W3CDTF">2026-07-30T02:25:37Z</dcterms:created>
  <dcterms:modified xsi:type="dcterms:W3CDTF">2026-07-30T02:25:37Z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