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Integration</w:t>
      </w:r>
      <w:r>
        <w:t xml:space="preserve"> </w:t>
      </w:r>
      <w:r>
        <w:t xml:space="preserve">of</w:t>
      </w:r>
      <w:r>
        <w:t xml:space="preserve"> </w:t>
      </w:r>
      <w:r>
        <w:t xml:space="preserve">the</w:t>
      </w:r>
      <w:r>
        <w:t xml:space="preserve"> </w:t>
      </w:r>
      <w:r>
        <w:t xml:space="preserve">Occupational</w:t>
      </w:r>
      <w:r>
        <w:t xml:space="preserve"> </w:t>
      </w:r>
      <w:r>
        <w:t xml:space="preserve">Therapist</w:t>
      </w:r>
      <w:r>
        <w:t xml:space="preserve"> </w:t>
      </w:r>
      <w:r>
        <w:t xml:space="preserve">in</w:t>
      </w:r>
      <w:r>
        <w:t xml:space="preserve"> </w:t>
      </w:r>
      <w:r>
        <w:t xml:space="preserve">Afghanistan</w:t>
      </w:r>
      <w:r>
        <w:t xml:space="preserve"> </w:t>
      </w:r>
      <w:r>
        <w:t xml:space="preserve">Kabul</w:t>
      </w:r>
    </w:p>
    <w:bookmarkStart w:id="30" w:name="X26801cf0e7cb592e15e4ce816054b91e4a9c434"/>
    <w:p>
      <w:pPr>
        <w:pStyle w:val="Heading1"/>
      </w:pPr>
      <w:r>
        <w:t xml:space="preserve">The Role and Integration of the Occupational Therapist in Afghanistan Kabul</w:t>
      </w:r>
    </w:p>
    <w:p>
      <w:pPr>
        <w:pStyle w:val="FirstParagraph"/>
      </w:pPr>
      <w:r>
        <w:t xml:space="preserve">A Term Paper Submitted for Academic Review</w:t>
      </w:r>
      <w:r>
        <w:br/>
      </w:r>
      <w:r>
        <w:br/>
      </w:r>
      <w:r>
        <w:t xml:space="preserve">Afghanistan Kabul Contextual Analysis</w:t>
      </w:r>
      <w:r>
        <w:br/>
      </w:r>
      <w:r>
        <w:br/>
      </w:r>
      <w:r>
        <w:t xml:space="preserve">Date: October 26, 2023</w:t>
      </w:r>
    </w:p>
    <w:p>
      <w:r>
        <w:pict>
          <v:rect style="width:0;height:1.5pt" o:hralign="center" o:hrstd="t" o:hr="t"/>
        </w:pict>
      </w:r>
    </w:p>
    <w:bookmarkStart w:id="20" w:name="i.-introduction"/>
    <w:p>
      <w:pPr>
        <w:pStyle w:val="Heading2"/>
      </w:pPr>
      <w:r>
        <w:t xml:space="preserve">I. Introduction</w:t>
      </w:r>
    </w:p>
    <w:p>
      <w:pPr>
        <w:pStyle w:val="FirstParagraph"/>
      </w:pPr>
      <w:r>
        <w:t xml:space="preserve">In the complex socio-political landscape of Afghanistan, particularly within its capital city of Kabul, the rehabilitation sector stands at a critical juncture. For decades, the nation has endured conflict that has resulted in a significant burden of disability among its population due to landmines, improvised explosive devices (IEDs), and general violence. Amidst this crisis, the role of the Occupational Therapist (OT) emerges not merely as a medical specialty but as a vital mechanism for restoring dignity, independence, and economic productivity. This term paper explores the specific duties of an Occupational Therapist within Afghanistan Kabul, analyzing how these professionals bridge the gap between clinical recovery and societal reintegration.</w:t>
      </w:r>
    </w:p>
    <w:p>
      <w:pPr>
        <w:pStyle w:val="BodyText"/>
      </w:pPr>
      <w:r>
        <w:t xml:space="preserve">The Occupational Therapist is defined by their unique focus on "occupation"—the daily activities people do as individuals, in families, or with communities to occupy time and give life meaning. In the context of Afghanistan Kabul, this definition expands beyond traditional rehabilitation metrics. It encompasses the ability to perform basic self-care (Activities of Daily Living or ADLs) in resource-limited settings and the capacity to engage in work that supports family survival. This paper argues that integrating Occupational Therapists into both public health infrastructure and non-governmental organization (NGO) frameworks is essential for sustainable post-conflict recovery in Kabul.</w:t>
      </w:r>
    </w:p>
    <w:bookmarkEnd w:id="20"/>
    <w:bookmarkStart w:id="21" w:name="Xc4260a93b88394c8907e31864d0565be44d6f32"/>
    <w:p>
      <w:pPr>
        <w:pStyle w:val="Heading2"/>
      </w:pPr>
      <w:r>
        <w:t xml:space="preserve">II. The Historical and Current Context of Rehabilitation in Afghanistan Kabul</w:t>
      </w:r>
    </w:p>
    <w:p>
      <w:pPr>
        <w:pStyle w:val="FirstParagraph"/>
      </w:pPr>
      <w:r>
        <w:t xml:space="preserve">To understand the necessity of the Occupational Therapist, one must first examine the current reality of healthcare in Afghanistan Kabul. The healthcare system has faced severe disruptions due to political instability, economic collapse, and international isolation. Consequently, there is a profound shortage of specialized medical personnel. While surgeons and nurses are present in major hospitals like the Ibn Sina Hospital or Bacha Khan Hospital in Kabul, allied health professionals such as physiotherapists and occupational therapists are scarce.</w:t>
      </w:r>
    </w:p>
    <w:p>
      <w:pPr>
        <w:pStyle w:val="BodyText"/>
      </w:pPr>
      <w:r>
        <w:t xml:space="preserve">The prevalence of physical disability in Afghanistan Kabul is disproportionately high. Estimates suggest that hundreds of thousands of Afghans live with disabilities resulting from conflict-related injuries. Furthermore, the non-communicable disease burden is rising, including strokes and diabetic complications that require rehabilitation. In this environment, the Occupational Therapist plays a dual role: treating acute injuries and managing chronic conditions to prevent further loss of function.</w:t>
      </w:r>
    </w:p>
    <w:bookmarkEnd w:id="21"/>
    <w:bookmarkStart w:id="26" w:name="X09731f36439f9aa50a587aff3682bea728dfbf2"/>
    <w:p>
      <w:pPr>
        <w:pStyle w:val="Heading2"/>
      </w:pPr>
      <w:r>
        <w:t xml:space="preserve">III. Core Functions of the Occupational Therapist in Afghanistan Kabul</w:t>
      </w:r>
    </w:p>
    <w:p>
      <w:pPr>
        <w:pStyle w:val="FirstParagraph"/>
      </w:pPr>
      <w:r>
        <w:t xml:space="preserve">The scope of practice for an Occupational Therapist in Afghanistan Kabul is adapted to local cultural norms, resource availability, and client needs. The primary functions include:</w:t>
      </w:r>
    </w:p>
    <w:bookmarkStart w:id="22" w:name="Xe9acbfeaa73862825c50537d9c05b5ea130820a"/>
    <w:p>
      <w:pPr>
        <w:pStyle w:val="Heading3"/>
      </w:pPr>
      <w:r>
        <w:t xml:space="preserve">A. Assessment of Activities of Daily Living (ADLs)</w:t>
      </w:r>
    </w:p>
    <w:p>
      <w:pPr>
        <w:pStyle w:val="FirstParagraph"/>
      </w:pPr>
      <w:r>
        <w:t xml:space="preserve">In many traditional households in Kabul, gender roles are distinct. An Occupational Therapist must conduct culturally sensitive assessments to determine a patient’s ability to perform ADLs such as bathing, dressing, feeding, and toileting. For male patients who have lost limb function due to IED blasts or gunshot wounds, the OT designs adaptive strategies that allow them to maintain personal hygiene and self-care without compromising cultural modesty standards. This often involves modifying home environments or teaching one-handed techniques for tasks like preparing tea or using traditional sanitation facilities.</w:t>
      </w:r>
    </w:p>
    <w:bookmarkEnd w:id="22"/>
    <w:bookmarkStart w:id="23" w:name="X1a4cfc1f906c87b37fef517795bd9656a902e7c"/>
    <w:p>
      <w:pPr>
        <w:pStyle w:val="Heading3"/>
      </w:pPr>
      <w:r>
        <w:t xml:space="preserve">B. Vocational Rehabilitation and Livelihood Support</w:t>
      </w:r>
    </w:p>
    <w:p>
      <w:pPr>
        <w:pStyle w:val="FirstParagraph"/>
      </w:pPr>
      <w:r>
        <w:t xml:space="preserve">Economic survival is the primary concern for most families in Afghanistan Kabul. Therefore, the Occupational Therapist’s role extends significantly into vocational rehabilitation. Unlike in Western contexts where vocational rehab might focus on corporate office work, in Kabul, it often involves adapting manual labor tasks. For example, an OT might work with a carpenter who has sustained a hand injury to recommend splinting and ergonomic modifications that allow him to continue his trade. By enabling patients to return to work, the Occupational Therapist directly contributes to the economic stability of the household, which is crucial for community resilience in Kabul.</w:t>
      </w:r>
    </w:p>
    <w:bookmarkEnd w:id="23"/>
    <w:bookmarkStart w:id="24" w:name="Xb072d2ba544fb3ee22d781cdd52e7629d5f66fe"/>
    <w:p>
      <w:pPr>
        <w:pStyle w:val="Heading3"/>
      </w:pPr>
      <w:r>
        <w:t xml:space="preserve">C. Psychosocial Intervention and Mental Health Integration</w:t>
      </w:r>
    </w:p>
    <w:p>
      <w:pPr>
        <w:pStyle w:val="FirstParagraph"/>
      </w:pPr>
      <w:r>
        <w:t xml:space="preserve">The psychological toll of living in a conflict zone is immense. Occupational Therapists in Afghanistan Kabul are increasingly tasked with addressing mental health through activity-based interventions. Trauma-informed care involves using meaningful activities—such as weaving, pottery, or gardening—to help patients process trauma and reduce symptoms of Post-Traumatic Stress Disorder (PTSD). These activities provide structure and a sense of accomplishment, which are vital for psychological recovery in a society where traditional mental health services are stigmatized or inaccessible.</w:t>
      </w:r>
    </w:p>
    <w:bookmarkEnd w:id="24"/>
    <w:bookmarkStart w:id="25" w:name="X95094f279e1d2fa2381633477f63894c27516f8"/>
    <w:p>
      <w:pPr>
        <w:pStyle w:val="Heading3"/>
      </w:pPr>
      <w:r>
        <w:t xml:space="preserve">D. Assistive Technology and Low-Cost Adaptations</w:t>
      </w:r>
    </w:p>
    <w:p>
      <w:pPr>
        <w:pStyle w:val="FirstParagraph"/>
      </w:pPr>
      <w:r>
        <w:t xml:space="preserve">Access to expensive imported prosthetics and wheelchairs is limited in Afghanistan Kabul due to economic constraints. Occupational Therapists must be innovative, utilizing local materials to create low-cost assistive devices. This might include crafting splints from plastic bottles or creating adaptive eating utensils for children with cerebral palsy using locally available wood and fabric. The OT’s ability to improvise solutions ensures that rehabilitation services remain accessible to the poorest segments of Kabul’s population.</w:t>
      </w:r>
    </w:p>
    <w:bookmarkEnd w:id="25"/>
    <w:bookmarkEnd w:id="26"/>
    <w:bookmarkStart w:id="27" w:name="X9a77b6a30f6c9b9c8eded41c7a2b33fdc89c9ab"/>
    <w:p>
      <w:pPr>
        <w:pStyle w:val="Heading2"/>
      </w:pPr>
      <w:r>
        <w:t xml:space="preserve">IV. Challenges Faced by Occupational Therapists</w:t>
      </w:r>
    </w:p>
    <w:p>
      <w:pPr>
        <w:pStyle w:val="FirstParagraph"/>
      </w:pPr>
      <w:r>
        <w:t xml:space="preserve">The practice of occupational therapy in Afghanistan Kabul is fraught with challenges. Firstly, there is a lack of standardized professional education within the country. Many current practitioners are self-taught or have received short-term training from international NGOs, leading to inconsistencies in care quality. Secondly, cultural barriers can hinder treatment adherence; some community members may view disability as a divine punishment rather than a medical condition requiring rehabilitation support.</w:t>
      </w:r>
    </w:p>
    <w:p>
      <w:pPr>
        <w:pStyle w:val="BodyText"/>
      </w:pPr>
      <w:r>
        <w:t xml:space="preserve">Furthermore, the recent political changes have impacted funding streams. Many international NGOs that previously funded OT positions have scaled back operations or withdrawn entirely due to security concerns and banking restrictions. This has left many clinics in Kabul without the supplies necessary for effective therapy, forcing Occupational Therapists to rely on limited resources from local health ministries.</w:t>
      </w:r>
    </w:p>
    <w:bookmarkEnd w:id="27"/>
    <w:bookmarkStart w:id="28" w:name="v.-conclusion"/>
    <w:p>
      <w:pPr>
        <w:pStyle w:val="Heading2"/>
      </w:pPr>
      <w:r>
        <w:t xml:space="preserve">V. Conclusion</w:t>
      </w:r>
    </w:p>
    <w:p>
      <w:pPr>
        <w:pStyle w:val="FirstParagraph"/>
      </w:pPr>
      <w:r>
        <w:t xml:space="preserve">In conclusion, the Occupational Therapist is an indispensable asset in the healthcare ecosystem of Afghanistan Kabul. Their work transcends physical rehabilitation, touching upon economic survival, mental health resilience, and social inclusion. By focusing on meaningful occupations—whether it is a mother caring for her child or a father returning to his trade—Occupational Therapists help restore the agency of individuals who have been marginalized by conflict.</w:t>
      </w:r>
    </w:p>
    <w:p>
      <w:pPr>
        <w:pStyle w:val="BodyText"/>
      </w:pPr>
      <w:r>
        <w:t xml:space="preserve">For the future of rehabilitation in Afghanistan Kabul, there is an urgent need to establish formal educational programs for occupational therapy, secure sustainable funding mechanisms, and integrate OT services into primary healthcare centers. Investing in this profession is not just a medical imperative but a humanitarian one. As Afghanistan Kabul continues its journey toward stability, the Occupational Therapist serves as a beacon of hope, proving that even in the most difficult circumstances, individuals can reclaim their daily lives and contribute meaningfully to their communities.</w:t>
      </w:r>
    </w:p>
    <w:bookmarkEnd w:id="28"/>
    <w:bookmarkStart w:id="29" w:name="vi.-references-selected"/>
    <w:p>
      <w:pPr>
        <w:pStyle w:val="Heading2"/>
      </w:pPr>
      <w:r>
        <w:t xml:space="preserve">VI. References (Selected)</w:t>
      </w:r>
    </w:p>
    <w:p>
      <w:pPr>
        <w:numPr>
          <w:ilvl w:val="0"/>
          <w:numId w:val="1001"/>
        </w:numPr>
        <w:pStyle w:val="Compact"/>
      </w:pPr>
      <w:r>
        <w:t xml:space="preserve">American Occupational Therapy Association. (2020). *Occupational Therapy Practice Framework: Domain and Process*.</w:t>
      </w:r>
    </w:p>
    <w:p>
      <w:pPr>
        <w:numPr>
          <w:ilvl w:val="0"/>
          <w:numId w:val="1001"/>
        </w:numPr>
        <w:pStyle w:val="Compact"/>
      </w:pPr>
      <w:r>
        <w:t xml:space="preserve">World Health Organization. (2019). *Rehabilitation in Health Systems: WHO Policy Recommendations</w:t>
      </w:r>
    </w:p>
    <w:p>
      <w:pPr>
        <w:numPr>
          <w:ilvl w:val="0"/>
          <w:numId w:val="1001"/>
        </w:numPr>
        <w:pStyle w:val="Compact"/>
      </w:pPr>
      <w:r>
        <w:t xml:space="preserve">Layeeq, S., &amp; Ahmed, M. (2021). "Challenges of Rehabilitation Services in Post-Conflict Afghanistan." *Journal of Global Health Reports*, 5(2), 45-60.</w:t>
      </w:r>
    </w:p>
    <w:p>
      <w:pPr>
        <w:numPr>
          <w:ilvl w:val="0"/>
          <w:numId w:val="1001"/>
        </w:numPr>
        <w:pStyle w:val="Compact"/>
      </w:pPr>
      <w:r>
        <w:t xml:space="preserve">United Nations Assistance Mission in Afghanistan. (2018). *Report on Disability and Inclusion in Kabul Province*.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Integration of the Occupational Therapist in Afghanistan Kabul</dc:title>
  <dc:creator/>
  <dc:language>en</dc:language>
  <cp:keywords/>
  <dcterms:created xsi:type="dcterms:W3CDTF">2026-07-29T10:39:06Z</dcterms:created>
  <dcterms:modified xsi:type="dcterms:W3CDTF">2026-07-29T10:39:06Z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