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Occupational</w:t>
      </w:r>
      <w:r>
        <w:t xml:space="preserve"> </w:t>
      </w:r>
      <w:r>
        <w:t xml:space="preserve">Therapist</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Public Health and Rehabilitation Sciences</w:t>
      </w:r>
    </w:p>
    <w:p>
      <w:pPr>
        <w:pStyle w:val="BodyText"/>
      </w:pPr>
      <w:r>
        <w:rPr>
          <w:bCs/>
          <w:b/>
        </w:rPr>
        <w:t xml:space="preserve">Institution:</w:t>
      </w:r>
      <w:r>
        <w:t xml:space="preserve"> </w:t>
      </w:r>
      <w:r>
        <w:t xml:space="preserve">University of Dhaka Department of Health Studies</w:t>
      </w:r>
    </w:p>
    <w:bookmarkStart w:id="31" w:name="X2d138afd89598aa58627b010f73fc3978d7eff4"/>
    <w:p>
      <w:pPr>
        <w:pStyle w:val="Heading1"/>
      </w:pPr>
      <w:r>
        <w:t xml:space="preserve">The Role and Future of Occupational Therapist in Bangladesh Dhaka</w:t>
      </w:r>
    </w:p>
    <w:bookmarkStart w:id="20" w:name="i.-introduction"/>
    <w:p>
      <w:pPr>
        <w:pStyle w:val="Heading2"/>
      </w:pPr>
      <w:r>
        <w:t xml:space="preserve">I. Introduction</w:t>
      </w:r>
    </w:p>
    <w:p>
      <w:pPr>
        <w:pStyle w:val="FirstParagraph"/>
      </w:pPr>
      <w:r>
        <w:t xml:space="preserve">In the rapidly evolving healthcare landscape of South Asia, the integration of specialized therapeutic services has become a critical component of holistic patient care. Specifically, within the bustling metropolis known as</w:t>
      </w:r>
      <w:r>
        <w:t xml:space="preserve"> </w:t>
      </w:r>
      <w:r>
        <w:rPr>
          <w:bCs/>
          <w:b/>
        </w:rPr>
        <w:t xml:space="preserve">Bangladesh Dhaka</w:t>
      </w:r>
      <w:r>
        <w:t xml:space="preserve">, there is an emerging recognition of the need for comprehensive rehabilitation services that extend beyond mere medical intervention. This</w:t>
      </w:r>
      <w:r>
        <w:t xml:space="preserve"> </w:t>
      </w:r>
      <w:r>
        <w:rPr>
          <w:bCs/>
          <w:b/>
        </w:rPr>
        <w:t xml:space="preserve">Term Paper</w:t>
      </w:r>
      <w:r>
        <w:t xml:space="preserve"> </w:t>
      </w:r>
      <w:r>
        <w:t xml:space="preserve">aims to explore the pivotal role of the</w:t>
      </w:r>
      <w:r>
        <w:t xml:space="preserve"> </w:t>
      </w:r>
      <w:r>
        <w:rPr>
          <w:bCs/>
          <w:b/>
        </w:rPr>
        <w:t xml:space="preserve">Occupational Therapist</w:t>
      </w:r>
      <w:r>
        <w:t xml:space="preserve">, a professional who focuses on enabling individuals to participate in the activities, or "occupations," of daily life. As urbanization accelerates and lifestyle-related diseases rise, understanding how an Occupational Therapist can address these challenges is essential for improving quality of life in</w:t>
      </w:r>
      <w:r>
        <w:t xml:space="preserve"> </w:t>
      </w:r>
      <w:r>
        <w:rPr>
          <w:bCs/>
          <w:b/>
        </w:rPr>
        <w:t xml:space="preserve">Bangladesh Dhaka</w:t>
      </w:r>
      <w:r>
        <w:t xml:space="preserve">.</w:t>
      </w:r>
    </w:p>
    <w:bookmarkEnd w:id="20"/>
    <w:bookmarkStart w:id="21" w:name="X3b751e480358c8a0666aec74b76879c6bb373cb"/>
    <w:p>
      <w:pPr>
        <w:pStyle w:val="Heading2"/>
      </w:pPr>
      <w:r>
        <w:t xml:space="preserve">II. Defining the Role of the Occupational Therapist</w:t>
      </w:r>
    </w:p>
    <w:p>
      <w:pPr>
        <w:pStyle w:val="FirstParagraph"/>
      </w:pPr>
      <w:r>
        <w:t xml:space="preserve">An Occupational Therapist is a healthcare professional who helps people across the lifespan participate in the things they want and need to do through the therapeutic use of everyday activities (occupations). Unlike physical therapists who may focus primarily on movement and pain reduction, an Occupational Therapist looks at the whole person. They consider how environmental factors, psychological states, and physical limitations interact to affect a person’s ability to function.</w:t>
      </w:r>
    </w:p>
    <w:p>
      <w:pPr>
        <w:pStyle w:val="BodyText"/>
      </w:pPr>
      <w:r>
        <w:t xml:space="preserve">In the context of rehabilitation medicine in</w:t>
      </w:r>
      <w:r>
        <w:t xml:space="preserve"> </w:t>
      </w:r>
      <w:r>
        <w:rPr>
          <w:bCs/>
          <w:b/>
        </w:rPr>
        <w:t xml:space="preserve">Bangladesh Dhaka</w:t>
      </w:r>
      <w:r>
        <w:t xml:space="preserve">, this distinction is crucial. The primary goal of an Occupational Therapist is not just to heal a wound or restore muscle strength, but to empower the patient to return to their daily roles as a parent, employee, student, or community member. This person-centered approach aligns with the growing demand for individualized care in modern healthcare systems.</w:t>
      </w:r>
    </w:p>
    <w:bookmarkEnd w:id="21"/>
    <w:bookmarkStart w:id="22" w:name="X392965d86105d601c1b5bf3045acf90c82c2d3d"/>
    <w:p>
      <w:pPr>
        <w:pStyle w:val="Heading2"/>
      </w:pPr>
      <w:r>
        <w:t xml:space="preserve">III. The Healthcare Context in Bangladesh Dhaka</w:t>
      </w:r>
    </w:p>
    <w:p>
      <w:pPr>
        <w:pStyle w:val="FirstParagraph"/>
      </w:pPr>
      <w:r>
        <w:rPr>
          <w:bCs/>
          <w:b/>
        </w:rPr>
        <w:t xml:space="preserve">Bangladesh Dhaka</w:t>
      </w:r>
      <w:r>
        <w:t xml:space="preserve">, as the capital city and economic hub of Bangladesh, faces unique health challenges. It is one of the most densely populated cities in the world, leading to high rates of stress-related disorders, traffic accidents, and non-communicable diseases such as diabetes and cardiovascular conditions. Furthermore, an aging population is beginning to emerge in</w:t>
      </w:r>
      <w:r>
        <w:t xml:space="preserve"> </w:t>
      </w:r>
      <w:r>
        <w:rPr>
          <w:bCs/>
          <w:b/>
        </w:rPr>
        <w:t xml:space="preserve">Bangladesh Dhaka</w:t>
      </w:r>
      <w:r>
        <w:t xml:space="preserve">, bringing with it an increased prevalence of neurodegenerative diseases like Alzheimer’s and Parkinson’s.</w:t>
      </w:r>
    </w:p>
    <w:p>
      <w:pPr>
        <w:pStyle w:val="BodyText"/>
      </w:pPr>
      <w:r>
        <w:t xml:space="preserve">Traditionally, the healthcare infrastructure in</w:t>
      </w:r>
      <w:r>
        <w:t xml:space="preserve"> </w:t>
      </w:r>
      <w:r>
        <w:rPr>
          <w:bCs/>
          <w:b/>
        </w:rPr>
        <w:t xml:space="preserve">Bangladesh Dhaka</w:t>
      </w:r>
      <w:r>
        <w:t xml:space="preserve"> </w:t>
      </w:r>
      <w:r>
        <w:t xml:space="preserve">has been heavily skewed toward acute medical care. Hospitals are equipped to handle emergencies and surgeries, but long-term rehabilitation services have often been underfunded or nonexistent. This gap creates a significant need for professionals who can bridge the divide between hospital discharge and full societal reintegration. The Occupational Therapist serves as this bridge, offering continuity of care that addresses the functional deficits remaining after acute treatment.</w:t>
      </w:r>
    </w:p>
    <w:bookmarkEnd w:id="22"/>
    <w:bookmarkStart w:id="27" w:name="Xef7e5122ecba5e84f1c3eb216378641e39a31a3"/>
    <w:p>
      <w:pPr>
        <w:pStyle w:val="Heading2"/>
      </w:pPr>
      <w:r>
        <w:t xml:space="preserve">IV. Specific Applications in Bangladesh Dhaka</w:t>
      </w:r>
    </w:p>
    <w:bookmarkStart w:id="23" w:name="X102cc4ab1dabad9cd5efa2748dc71533cd2fffb"/>
    <w:p>
      <w:pPr>
        <w:pStyle w:val="Heading3"/>
      </w:pPr>
      <w:r>
        <w:t xml:space="preserve">A. Pediatric Care and Developmental Disorders</w:t>
      </w:r>
    </w:p>
    <w:p>
      <w:pPr>
        <w:pStyle w:val="FirstParagraph"/>
      </w:pPr>
      <w:r>
        <w:t xml:space="preserve">In recent years, there has been a growing awareness of developmental delays, autism spectrum disorders, and ADHD among children in</w:t>
      </w:r>
      <w:r>
        <w:t xml:space="preserve"> </w:t>
      </w:r>
      <w:r>
        <w:rPr>
          <w:bCs/>
          <w:b/>
        </w:rPr>
        <w:t xml:space="preserve">Bangladesh Dhaka</w:t>
      </w:r>
      <w:r>
        <w:t xml:space="preserve">. Parents are increasingly seeking early intervention services. An Occupational Therapist plays a vital role here by helping children develop fine motor skills needed for writing, sensory processing skills to handle environmental stimuli, and social interaction capabilities. In the educational context of</w:t>
      </w:r>
      <w:r>
        <w:t xml:space="preserve"> </w:t>
      </w:r>
      <w:r>
        <w:rPr>
          <w:bCs/>
          <w:b/>
        </w:rPr>
        <w:t xml:space="preserve">Bangladesh Dhaka</w:t>
      </w:r>
      <w:r>
        <w:t xml:space="preserve">, where academic pressure is high, Occupational Therapy can help children with learning disabilities succeed in school environments.</w:t>
      </w:r>
    </w:p>
    <w:bookmarkEnd w:id="23"/>
    <w:bookmarkStart w:id="24" w:name="Xca6f6040cf416781aa5cc6cdeb824d8cb7b940d"/>
    <w:p>
      <w:pPr>
        <w:pStyle w:val="Heading3"/>
      </w:pPr>
      <w:r>
        <w:t xml:space="preserve">B. Geriatric Rehabilitation and Chronic Disease Management</w:t>
      </w:r>
    </w:p>
    <w:p>
      <w:pPr>
        <w:pStyle w:val="FirstParagraph"/>
      </w:pPr>
      <w:r>
        <w:t xml:space="preserve">With the demographic shift toward an older population in</w:t>
      </w:r>
      <w:r>
        <w:t xml:space="preserve"> </w:t>
      </w:r>
      <w:r>
        <w:rPr>
          <w:bCs/>
          <w:b/>
        </w:rPr>
        <w:t xml:space="preserve">Bangladesh Dhaka</w:t>
      </w:r>
      <w:r>
        <w:t xml:space="preserve">, geriatric care has become a priority. Many elderly individuals suffer from strokes, arthritis, or fractures resulting in loss of independence. An Occupational Therapist assesses the home environment and recommends modifications to prevent falls and facilitate independent living. For example, they might advise on the installation of grab bars in bathrooms or adaptive tools for dressing and cooking, thereby allowing seniors in</w:t>
      </w:r>
      <w:r>
        <w:t xml:space="preserve"> </w:t>
      </w:r>
      <w:r>
        <w:rPr>
          <w:bCs/>
          <w:b/>
        </w:rPr>
        <w:t xml:space="preserve">Bangladesh Dhaka</w:t>
      </w:r>
      <w:r>
        <w:t xml:space="preserve"> </w:t>
      </w:r>
      <w:r>
        <w:t xml:space="preserve">to age gracefully within their own homes rather than relying entirely on institutional care.</w:t>
      </w:r>
    </w:p>
    <w:bookmarkEnd w:id="24"/>
    <w:bookmarkStart w:id="25" w:name="X75b81ccf15d03150e841c0e3dea69d332e9ef21"/>
    <w:p>
      <w:pPr>
        <w:pStyle w:val="Heading3"/>
      </w:pPr>
      <w:r>
        <w:t xml:space="preserve">C. Mental Health and Psychosocial Well-being</w:t>
      </w:r>
    </w:p>
    <w:p>
      <w:pPr>
        <w:pStyle w:val="FirstParagraph"/>
      </w:pPr>
      <w:r>
        <w:t xml:space="preserve">Mental health issues are rising in urban centers like</w:t>
      </w:r>
      <w:r>
        <w:t xml:space="preserve"> </w:t>
      </w:r>
      <w:r>
        <w:rPr>
          <w:bCs/>
          <w:b/>
        </w:rPr>
        <w:t xml:space="preserve">Bangladesh Dhaka</w:t>
      </w:r>
      <w:r>
        <w:t xml:space="preserve">, driven by economic pressures and social changes. Occupational Therapists are trained to use purposeful activity as a therapeutic tool for individuals suffering from depression, anxiety, and psychosis. By engaging patients in structured activities—such as vocational training, art therapy, or group social skills sessions—Occupational Therapists help rebuild routine and self-esteem. This aspect of practice is particularly relevant in</w:t>
      </w:r>
      <w:r>
        <w:t xml:space="preserve"> </w:t>
      </w:r>
      <w:r>
        <w:rPr>
          <w:bCs/>
          <w:b/>
        </w:rPr>
        <w:t xml:space="preserve">Bangladesh Dhaka</w:t>
      </w:r>
      <w:r>
        <w:t xml:space="preserve">, where mental health stigma remains a barrier to seeking care.</w:t>
      </w:r>
    </w:p>
    <w:bookmarkEnd w:id="25"/>
    <w:bookmarkStart w:id="26" w:name="d.-vocational-rehabilitation"/>
    <w:p>
      <w:pPr>
        <w:pStyle w:val="Heading3"/>
      </w:pPr>
      <w:r>
        <w:t xml:space="preserve">D. Vocational Rehabilitation</w:t>
      </w:r>
    </w:p>
    <w:p>
      <w:pPr>
        <w:pStyle w:val="FirstParagraph"/>
      </w:pPr>
      <w:r>
        <w:t xml:space="preserve">In a competitive economic hub like</w:t>
      </w:r>
      <w:r>
        <w:t xml:space="preserve"> </w:t>
      </w:r>
      <w:r>
        <w:rPr>
          <w:bCs/>
          <w:b/>
        </w:rPr>
        <w:t xml:space="preserve">Bangladesh Dhaka</w:t>
      </w:r>
      <w:r>
        <w:t xml:space="preserve">, the ability to work is synonymous with financial stability and social identity. Occupational Therapists assist individuals who have sustained workplace injuries or acquired disabilities by assessing their job requirements and adapting tasks or environments to accommodate their limitations. This not only aids in personal recovery but also contributes to the national economy by keeping skilled workers in the workforce.</w:t>
      </w:r>
    </w:p>
    <w:bookmarkEnd w:id="26"/>
    <w:bookmarkEnd w:id="27"/>
    <w:bookmarkStart w:id="28" w:name="v.-challenges-and-future-directions"/>
    <w:p>
      <w:pPr>
        <w:pStyle w:val="Heading2"/>
      </w:pPr>
      <w:r>
        <w:t xml:space="preserve">V. Challenges and Future Directions</w:t>
      </w:r>
    </w:p>
    <w:p>
      <w:pPr>
        <w:pStyle w:val="FirstParagraph"/>
      </w:pPr>
      <w:r>
        <w:t xml:space="preserve">Despite the clear benefits, the profession of Occupational Therapy in</w:t>
      </w:r>
      <w:r>
        <w:t xml:space="preserve"> </w:t>
      </w:r>
      <w:r>
        <w:rPr>
          <w:bCs/>
          <w:b/>
        </w:rPr>
        <w:t xml:space="preserve">Bangladesh Dhaka</w:t>
      </w:r>
      <w:r>
        <w:t xml:space="preserve"> </w:t>
      </w:r>
      <w:r>
        <w:t xml:space="preserve">faces significant hurdles. There is a shortage of qualified Occupational Therapists, both in number and specialized training. Many healthcare providers and patients are still unfamiliar with what an Occupational Therapist actually does, leading to low referral rates. Furthermore, insurance coverage for rehabilitation services is limited in</w:t>
      </w:r>
      <w:r>
        <w:t xml:space="preserve"> </w:t>
      </w:r>
      <w:r>
        <w:rPr>
          <w:bCs/>
          <w:b/>
        </w:rPr>
        <w:t xml:space="preserve">Bangladesh Dhaka</w:t>
      </w:r>
      <w:r>
        <w:t xml:space="preserve">, making these services expensive out-of-pocket expenses for many families.</w:t>
      </w:r>
    </w:p>
    <w:p>
      <w:pPr>
        <w:pStyle w:val="BodyText"/>
      </w:pPr>
      <w:r>
        <w:t xml:space="preserve">To address these issues, there must be concerted efforts to integrate Occupational Therapy into undergraduate medical and nursing curricula in universities across</w:t>
      </w:r>
      <w:r>
        <w:t xml:space="preserve"> </w:t>
      </w:r>
      <w:r>
        <w:rPr>
          <w:bCs/>
          <w:b/>
        </w:rPr>
        <w:t xml:space="preserve">Bangladesh Dhaka</w:t>
      </w:r>
      <w:r>
        <w:t xml:space="preserve">. Advocacy groups must work to raise public awareness about the value of an Occupational Therapist. Additionally, government policies need to evolve to include rehabilitation services in national health insurance schemes.</w:t>
      </w:r>
    </w:p>
    <w:bookmarkEnd w:id="28"/>
    <w:bookmarkStart w:id="29" w:name="vi.-conclusion"/>
    <w:p>
      <w:pPr>
        <w:pStyle w:val="Heading2"/>
      </w:pPr>
      <w:r>
        <w:t xml:space="preserve">VI. Conclusion</w:t>
      </w:r>
    </w:p>
    <w:p>
      <w:pPr>
        <w:pStyle w:val="FirstParagraph"/>
      </w:pPr>
      <w:r>
        <w:t xml:space="preserve">In conclusion, the integration and expansion of Occupational Therapy services are imperative for a holistic healthcare system in</w:t>
      </w:r>
      <w:r>
        <w:t xml:space="preserve"> </w:t>
      </w:r>
      <w:r>
        <w:rPr>
          <w:bCs/>
          <w:b/>
        </w:rPr>
        <w:t xml:space="preserve">Bangladesh Dhaka</w:t>
      </w:r>
      <w:r>
        <w:t xml:space="preserve">. The Occupational Therapist brings a unique perspective that focuses on functional independence and quality of life, addressing the physical, psychological, and social needs of individuals. From pediatric development to geriatric care and mental health support, the scope of practice is vast and highly relevant to the urban challenges facing</w:t>
      </w:r>
      <w:r>
        <w:t xml:space="preserve"> </w:t>
      </w:r>
      <w:r>
        <w:rPr>
          <w:bCs/>
          <w:b/>
        </w:rPr>
        <w:t xml:space="preserve">Bangladesh Dhaka</w:t>
      </w:r>
      <w:r>
        <w:t xml:space="preserve">. As this</w:t>
      </w:r>
      <w:r>
        <w:t xml:space="preserve"> </w:t>
      </w:r>
      <w:r>
        <w:rPr>
          <w:bCs/>
          <w:b/>
        </w:rPr>
        <w:t xml:space="preserve">Term Paper</w:t>
      </w:r>
      <w:r>
        <w:t xml:space="preserve"> </w:t>
      </w:r>
      <w:r>
        <w:t xml:space="preserve">has demonstrated, investing in this profession is not just a medical necessity but a social imperative for building a more inclusive and healthy society in the capital city.</w:t>
      </w:r>
    </w:p>
    <w:bookmarkEnd w:id="29"/>
    <w:bookmarkStart w:id="30" w:name="vii.-references-simulated"/>
    <w:p>
      <w:pPr>
        <w:pStyle w:val="Heading2"/>
      </w:pPr>
      <w:r>
        <w:t xml:space="preserve">VII. References (Simulated)</w:t>
      </w:r>
    </w:p>
    <w:p>
      <w:pPr>
        <w:numPr>
          <w:ilvl w:val="0"/>
          <w:numId w:val="1001"/>
        </w:numPr>
        <w:pStyle w:val="Compact"/>
      </w:pPr>
      <w:r>
        <w:t xml:space="preserve">Ahmed, S. (2019). *Rehabilitation Trends in Urban South Asia*. Journal of Asian Health Sciences.</w:t>
      </w:r>
    </w:p>
    <w:p>
      <w:pPr>
        <w:numPr>
          <w:ilvl w:val="0"/>
          <w:numId w:val="1001"/>
        </w:numPr>
        <w:pStyle w:val="Compact"/>
      </w:pPr>
      <w:r>
        <w:t xml:space="preserve">Bangladesh Association of Occupational Therapists. (2021). *State of the Profession Report: Dhaka Metropolitan Area*.</w:t>
      </w:r>
    </w:p>
    <w:p>
      <w:pPr>
        <w:numPr>
          <w:ilvl w:val="0"/>
          <w:numId w:val="1001"/>
        </w:numPr>
        <w:pStyle w:val="Compact"/>
      </w:pPr>
      <w:r>
        <w:t xml:space="preserve">World Health Organization. (2020). *Mental Health and Rehabilitation in Low-Resource Settings*. WHO Regional Office for South-East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Occupational Therapist in Bangladesh Dhaka</dc:title>
  <dc:creator/>
  <dc:language>en</dc:language>
  <cp:keywords/>
  <dcterms:created xsi:type="dcterms:W3CDTF">2026-07-29T14:35:33Z</dcterms:created>
  <dcterms:modified xsi:type="dcterms:W3CDTF">2026-07-29T14:35:33Z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