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Brussels,</w:t>
      </w:r>
      <w:r>
        <w:t xml:space="preserve"> </w:t>
      </w:r>
      <w:r>
        <w:t xml:space="preserve">Belgium</w:t>
      </w:r>
    </w:p>
    <w:bookmarkStart w:id="30" w:name="X03cec759c4bf47a42b71dca6d83374c2fb59f14"/>
    <w:p>
      <w:pPr>
        <w:pStyle w:val="Heading1"/>
      </w:pPr>
      <w:r>
        <w:t xml:space="preserve">The Role and Impact of Occupational Therapists in Brussels, Belgium</w:t>
      </w:r>
    </w:p>
    <w:p>
      <w:pPr>
        <w:pStyle w:val="FirstParagraph"/>
      </w:pPr>
      <w:r>
        <w:rPr>
          <w:bCs/>
          <w:b/>
        </w:rPr>
        <w:t xml:space="preserve">Date:</w:t>
      </w:r>
      <w:r>
        <w:t xml:space="preserve"> </w:t>
      </w:r>
      <w:r>
        <w:t xml:space="preserve">October 26, 2023</w:t>
      </w:r>
      <w:r>
        <w:br/>
      </w:r>
      <w:r>
        <w:t xml:space="preserve">Department of Health Sciences</w:t>
      </w:r>
      <w:r>
        <w:br/>
      </w:r>
    </w:p>
    <w:bookmarkStart w:id="20" w:name="abstract"/>
    <w:p>
      <w:pPr>
        <w:pStyle w:val="Heading2"/>
      </w:pPr>
      <w:r>
        <w:t xml:space="preserve">Abstract</w:t>
      </w:r>
    </w:p>
    <w:p>
      <w:pPr>
        <w:pStyle w:val="FirstParagraph"/>
      </w:pPr>
      <w:r>
        <w:t xml:space="preserve">The primary objective of this term paper is to analyze the professional scope, regulatory framework, and societal impact of the</w:t>
      </w:r>
      <w:r>
        <w:t xml:space="preserve"> </w:t>
      </w:r>
      <w:r>
        <w:rPr>
          <w:iCs/>
          <w:i/>
        </w:rPr>
        <w:t xml:space="preserve">Ocupational Therapist</w:t>
      </w:r>
      <w:r>
        <w:t xml:space="preserve">Belgium Brussels.Belgium Brussels,</w:t>
      </w:r>
    </w:p>
    <w:bookmarkEnd w:id="20"/>
    <w:bookmarkStart w:id="21" w:name="introduction"/>
    <w:p>
      <w:pPr>
        <w:pStyle w:val="Heading2"/>
      </w:pPr>
      <w:r>
        <w:t xml:space="preserve">1. Introduction</w:t>
      </w:r>
    </w:p>
    <w:p>
      <w:pPr>
        <w:pStyle w:val="FirstParagraph"/>
      </w:pPr>
      <w:r>
        <w:t xml:space="preserve">In the modern healthcare landscape, rehabilitation is no longer viewed merely as a medical intervention but as a holistic approach to restoring quality of life. At the heart of this approach lies the</w:t>
      </w:r>
      <w:r>
        <w:t xml:space="preserve"> </w:t>
      </w:r>
      <w:r>
        <w:rPr>
          <w:iCs/>
          <w:i/>
        </w:rPr>
        <w:t xml:space="preserve">Occupational Therapist</w:t>
      </w:r>
      <w:r>
        <w:t xml:space="preserve">, a professional dedicated to enabling individuals to participate in the activities they need and want to do. In</w:t>
      </w:r>
      <w:r>
        <w:t xml:space="preserve"> </w:t>
      </w:r>
      <w:r>
        <w:rPr>
          <w:iCs/>
          <w:i/>
        </w:rPr>
        <w:t xml:space="preserve">Belgium Brussels,</w:t>
      </w:r>
    </w:p>
    <w:p>
      <w:pPr>
        <w:pStyle w:val="BodyText"/>
      </w:pPr>
      <w:r>
        <w:t xml:space="preserve">Brussels stands out as a unique case study due to its status as a bilingual zone. While</w:t>
      </w:r>
      <w:r>
        <w:t xml:space="preserve"> </w:t>
      </w:r>
      <w:r>
        <w:rPr>
          <w:iCs/>
          <w:i/>
        </w:rPr>
        <w:t xml:space="preserve">Belgium Brussels</w:t>
      </w:r>
      <w:r>
        <w:t xml:space="preserve"> </w:t>
      </w:r>
      <w:r>
        <w:t xml:space="preserve">is officially bilingual (French and Dutch), the daily reality often involves multilingual interactions. Therefore, an</w:t>
      </w:r>
      <w:r>
        <w:t xml:space="preserve"> </w:t>
      </w:r>
      <w:r>
        <w:rPr>
          <w:iCs/>
          <w:i/>
        </w:rPr>
        <w:t xml:space="preserve">Ocupational TherapistBelgium Brussels,</w:t>
      </w:r>
    </w:p>
    <w:bookmarkEnd w:id="21"/>
    <w:bookmarkStart w:id="22" w:name="Xba1b4d9ddba281f5ed53ae7215823a0c0558415"/>
    <w:p>
      <w:pPr>
        <w:pStyle w:val="Heading2"/>
      </w:pPr>
      <w:r>
        <w:t xml:space="preserve">2. Educational Framework and Professional Regulation</w:t>
      </w:r>
    </w:p>
    <w:p>
      <w:pPr>
        <w:pStyle w:val="FirstParagraph"/>
      </w:pPr>
      <w:r>
        <w:t xml:space="preserve">To understand the contribution of an</w:t>
      </w:r>
      <w:r>
        <w:t xml:space="preserve"> </w:t>
      </w:r>
      <w:r>
        <w:rPr>
          <w:iCs/>
          <w:i/>
        </w:rPr>
        <w:t xml:space="preserve">Ocupational TherapistBelgium Brussels,</w:t>
      </w:r>
    </w:p>
    <w:p>
      <w:pPr>
        <w:pStyle w:val="BodyText"/>
      </w:pPr>
      <w:r>
        <w:t xml:space="preserve">In</w:t>
      </w:r>
      <w:r>
        <w:t xml:space="preserve"> </w:t>
      </w:r>
      <w:r>
        <w:rPr>
          <w:iCs/>
          <w:i/>
        </w:rPr>
        <w:t xml:space="preserve">Belgium Brussels,Ocupational Therapist</w:t>
      </w:r>
    </w:p>
    <w:p>
      <w:pPr>
        <w:pStyle w:val="BodyText"/>
      </w:pPr>
      <w:r>
        <w:t xml:space="preserve">Once qualified, practitioners must register with their respective professional councils (the Ordre des Infirmiers et Masso-Kinésithérapeutes in French-speaking contexts or equivalent bodies in Dutch-speaking contexts). This registration ensures adherence to ethical codes and continuous professional development. The regulatory body plays a crucial role in maintaining standards, ensuring that every</w:t>
      </w:r>
      <w:r>
        <w:t xml:space="preserve"> </w:t>
      </w:r>
      <w:r>
        <w:rPr>
          <w:iCs/>
          <w:i/>
        </w:rPr>
        <w:t xml:space="preserve">Ocupational TherapistBelgium Brussels</w:t>
      </w:r>
    </w:p>
    <w:bookmarkEnd w:id="22"/>
    <w:bookmarkStart w:id="26" w:name="X1e03126386fea3152d19ba27297e499f5a55d5d"/>
    <w:p>
      <w:pPr>
        <w:pStyle w:val="Heading2"/>
      </w:pPr>
      <w:r>
        <w:t xml:space="preserve">3. Scope of Practice: Demographics and Interventions</w:t>
      </w:r>
    </w:p>
    <w:bookmarkStart w:id="23" w:name="pediatric-services"/>
    <w:p>
      <w:pPr>
        <w:pStyle w:val="Heading3"/>
      </w:pPr>
      <w:r>
        <w:t xml:space="preserve">3.1 Pediatric Services</w:t>
      </w:r>
    </w:p>
    <w:p>
      <w:pPr>
        <w:pStyle w:val="FirstParagraph"/>
      </w:pPr>
      <w:r>
        <w:t xml:space="preserve">In the realm of pediatrics, an</w:t>
      </w:r>
      <w:r>
        <w:t xml:space="preserve"> </w:t>
      </w:r>
      <w:r>
        <w:rPr>
          <w:iCs/>
          <w:i/>
        </w:rPr>
        <w:t xml:space="preserve">Ocupational TherapistBelgium Brussels,</w:t>
      </w:r>
    </w:p>
    <w:bookmarkEnd w:id="23"/>
    <w:bookmarkStart w:id="24" w:name="adult-rehabilitation"/>
    <w:p>
      <w:pPr>
        <w:pStyle w:val="Heading3"/>
      </w:pPr>
      <w:r>
        <w:t xml:space="preserve">3.2 Adult Rehabilitation</w:t>
      </w:r>
    </w:p>
    <w:p>
      <w:pPr>
        <w:pStyle w:val="FirstParagraph"/>
      </w:pPr>
      <w:r>
        <w:t xml:space="preserve">For adult populations, the role of the</w:t>
      </w:r>
      <w:r>
        <w:t xml:space="preserve"> </w:t>
      </w:r>
      <w:r>
        <w:rPr>
          <w:iCs/>
          <w:i/>
        </w:rPr>
        <w:t xml:space="preserve">Ocupational Therapist</w:t>
      </w:r>
      <w:r>
        <w:t xml:space="preserve">Belgium Brussels,</w:t>
      </w:r>
    </w:p>
    <w:bookmarkEnd w:id="24"/>
    <w:bookmarkStart w:id="25" w:name="geriatric-care"/>
    <w:p>
      <w:pPr>
        <w:pStyle w:val="Heading3"/>
      </w:pPr>
      <w:r>
        <w:t xml:space="preserve">3.3 Geriatric Care</w:t>
      </w:r>
    </w:p>
    <w:p>
      <w:pPr>
        <w:pStyle w:val="FirstParagraph"/>
      </w:pPr>
      <w:r>
        <w:t xml:space="preserve">Given the aging population in</w:t>
      </w:r>
      <w:r>
        <w:t xml:space="preserve"> </w:t>
      </w:r>
      <w:r>
        <w:rPr>
          <w:iCs/>
          <w:i/>
        </w:rPr>
        <w:t xml:space="preserve">Belgium Brussels,</w:t>
      </w:r>
    </w:p>
    <w:bookmarkEnd w:id="25"/>
    <w:bookmarkEnd w:id="26"/>
    <w:bookmarkStart w:id="27" w:name="X260dd4f7070f82d4c5195eb2d20987f23102579"/>
    <w:p>
      <w:pPr>
        <w:pStyle w:val="Heading2"/>
      </w:pPr>
      <w:r>
        <w:t xml:space="preserve">4. The Unique Context of Brussels: Bilingualism and Diversity</w:t>
      </w:r>
    </w:p>
    <w:p>
      <w:pPr>
        <w:pStyle w:val="FirstParagraph"/>
      </w:pPr>
      <w:r>
        <w:t xml:space="preserve">The specific context of</w:t>
      </w:r>
      <w:r>
        <w:t xml:space="preserve"> </w:t>
      </w:r>
      <w:r>
        <w:rPr>
          <w:iCs/>
          <w:i/>
        </w:rPr>
        <w:t xml:space="preserve">Belgium Brussels</w:t>
      </w:r>
      <w:r>
        <w:t xml:space="preserve">Ocupational Therapist.</w:t>
      </w:r>
    </w:p>
    <w:p>
      <w:pPr>
        <w:pStyle w:val="BodyText"/>
      </w:pPr>
      <w:r>
        <w:t xml:space="preserve">Additionally,</w:t>
      </w:r>
      <w:r>
        <w:t xml:space="preserve"> </w:t>
      </w:r>
      <w:r>
        <w:rPr>
          <w:iCs/>
          <w:i/>
        </w:rPr>
        <w:t xml:space="preserve">Belgium BrusselsOcupational Therapist</w:t>
      </w:r>
    </w:p>
    <w:bookmarkEnd w:id="27"/>
    <w:bookmarkStart w:id="28" w:name="challenges-and-future-directions"/>
    <w:p>
      <w:pPr>
        <w:pStyle w:val="Heading2"/>
      </w:pPr>
      <w:r>
        <w:t xml:space="preserve">5. Challenges and Future Directions</w:t>
      </w:r>
    </w:p>
    <w:p>
      <w:pPr>
        <w:pStyle w:val="FirstParagraph"/>
      </w:pPr>
      <w:r>
        <w:t xml:space="preserve">Despite the recognized value of their work, Occupational Therapists in</w:t>
      </w:r>
      <w:r>
        <w:t xml:space="preserve"> </w:t>
      </w:r>
      <w:r>
        <w:rPr>
          <w:iCs/>
          <w:i/>
        </w:rPr>
        <w:t xml:space="preserve">Belgium Brussels,</w:t>
      </w:r>
    </w:p>
    <w:p>
      <w:pPr>
        <w:pStyle w:val="BodyText"/>
      </w:pPr>
      <w:r>
        <w:t xml:space="preserve">Future developments in</w:t>
      </w:r>
      <w:r>
        <w:t xml:space="preserve"> </w:t>
      </w:r>
      <w:r>
        <w:rPr>
          <w:iCs/>
          <w:i/>
        </w:rPr>
        <w:t xml:space="preserve">Belgium BrusselsOcupational Therapist</w:t>
      </w:r>
    </w:p>
    <w:bookmarkEnd w:id="28"/>
    <w:bookmarkStart w:id="29" w:name="conclusion"/>
    <w:p>
      <w:pPr>
        <w:pStyle w:val="Heading2"/>
      </w:pPr>
      <w:r>
        <w:t xml:space="preserve">6. Conclusion</w:t>
      </w:r>
    </w:p>
    <w:p>
      <w:pPr>
        <w:pStyle w:val="FirstParagraph"/>
      </w:pPr>
      <w:r>
        <w:t xml:space="preserve">In conclusion, the</w:t>
      </w:r>
      <w:r>
        <w:t xml:space="preserve"> </w:t>
      </w:r>
      <w:r>
        <w:rPr>
          <w:iCs/>
          <w:i/>
        </w:rPr>
        <w:t xml:space="preserve">Ocupational TherapistBelgium Brussels.Belgium Brussels</w:t>
      </w:r>
    </w:p>
    <w:p>
      <w:pPr>
        <w:pStyle w:val="BodyText"/>
      </w:pPr>
      <w:r>
        <w:t xml:space="preserve">This term paper highlights that occupational therapy is not merely a medical service but a cornerstone of social inclusion in the capital region. By advocating for better accessibility, respecting linguistic diversity, and focusing on functional independence Occupational Therapists contribute significantly to the public health infrastructure of</w:t>
      </w:r>
    </w:p>
    <w:p>
      <w:pPr>
        <w:pStyle w:val="BodyText"/>
      </w:pPr>
      <w:r>
        <w:t xml:space="preserve">Belgium Brussels,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Occupational Therapists in Brussels, Belgium</dc:title>
  <dc:creator/>
  <dc:language>en</dc:language>
  <cp:keywords/>
  <dcterms:created xsi:type="dcterms:W3CDTF">2026-07-29T08:01:21Z</dcterms:created>
  <dcterms:modified xsi:type="dcterms:W3CDTF">2026-07-29T08:01:21Z</dcterms:modified>
</cp:coreProperties>
</file>

<file path=docProps/custom.xml><?xml version="1.0" encoding="utf-8"?>
<Properties xmlns="http://schemas.openxmlformats.org/officeDocument/2006/custom-properties" xmlns:vt="http://schemas.openxmlformats.org/officeDocument/2006/docPropsVTypes"/>
</file>