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7a0f18b9da8ad94ff686e223c28b854e48fdda9"/>
    <w:p>
      <w:pPr>
        <w:pStyle w:val="Heading1"/>
      </w:pPr>
      <w:r>
        <w:t xml:space="preserve">The Role, Scope, and Future of the Occupational Therapist in Canada Vancouver: A Comprehensive Term Paper</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Health Sciences and Allied Health Professions</w:t>
      </w:r>
      <w:r>
        <w:br/>
      </w:r>
      <w:r>
        <w:rPr>
          <w:bCs/>
          <w:b/>
        </w:rPr>
        <w:t xml:space="preserve">Instructor:</w:t>
      </w:r>
      <w:r>
        <w:t xml:space="preserve"> </w:t>
      </w:r>
      <w:r>
        <w:t xml:space="preserve">Department of Kinesiology and Community Health</w:t>
      </w:r>
    </w:p>
    <w:p>
      <w:r>
        <w:pict>
          <v:rect style="width:0;height:1.5pt" o:hralign="center" o:hrstd="t" o:hr="t"/>
        </w:pict>
      </w:r>
    </w:p>
    <w:bookmarkStart w:id="20" w:name="i.-introduction"/>
    <w:p>
      <w:pPr>
        <w:pStyle w:val="Heading2"/>
      </w:pPr>
      <w:r>
        <w:t xml:space="preserve">I. Introduction</w:t>
      </w:r>
    </w:p>
    <w:p>
      <w:pPr>
        <w:pStyle w:val="FirstParagraph"/>
      </w:pPr>
      <w:r>
        <w:t xml:space="preserve">In the evolving landscape of modern healthcare, the intersection of physical well-being, mental health, and social integration has never been more critical. Within this complex ecosystem, the Occupational Therapist (OT) plays a pivotal role in facilitating autonomy and quality of life for individuals across their lifespan. This term paper explores the professional framework of the Occupational Therapist within the specific geographic and cultural context of Canada Vancouver. As one of Canada’s most diverse, rapidly growing, and economically vibrant cities Vancouver presents unique challenges and opportunities for occupational therapy practice. The city’s demographic diversity, high cost of living its emphasis on outdoor lifestyles create a distinct environment where OT professionals must adapt their clinical reasoning to meet local needs effectively.</w:t>
      </w:r>
    </w:p>
    <w:p>
      <w:pPr>
        <w:pStyle w:val="BodyText"/>
      </w:pPr>
      <w:r>
        <w:t xml:space="preserve">The primary objective of this document is to examine the scope of practice defined by the College of Occupational Therapists of British Columbia (COTBC), analyze the specific healthcare demands in Vancouver’s multicultural population, and discuss emerging trends such as digital health integration. By understanding these elements, we can appreciate how an Occupational Therapist operates not merely as a clinician but as a community advocate and systems changer within Canada Vancouver.</w:t>
      </w:r>
    </w:p>
    <w:bookmarkEnd w:id="20"/>
    <w:bookmarkStart w:id="21" w:name="X9c55162a25f10843790db31a238ea0c05ad2719"/>
    <w:p>
      <w:pPr>
        <w:pStyle w:val="Heading2"/>
      </w:pPr>
      <w:r>
        <w:t xml:space="preserve">II. Professional Scope and Regulatory Framework</w:t>
      </w:r>
    </w:p>
    <w:p>
      <w:pPr>
        <w:pStyle w:val="FirstParagraph"/>
      </w:pPr>
      <w:r>
        <w:t xml:space="preserve">To understand the impact of an Occupational Therapist in Vancouver it is essential first to recognize the regulatory body that governs their practice: the College of Occupational Therapists of British Columbia (COTBC). As a regulated health profession in Canada all OTs practicing in Vancouver must be registered with this college. This regulation ensures that practitioners adhere to strict standards of competence ethics and safety. For professionals working in Canada Vancouver this means compliance not only with provincial laws but also with the broader Canadian Occupational Therapy Practice Framework which emphasizes client-centered care.</w:t>
      </w:r>
    </w:p>
    <w:p>
      <w:pPr>
        <w:pStyle w:val="BodyText"/>
      </w:pPr>
      <w:r>
        <w:t xml:space="preserve">The core philosophy of an Occupational Therapist revolves around the concept of "occupation." In OT terminology, occupation refers to any meaningful activity that people do in their daily lives. This includes activities of daily living (ADLs) such as dressing and eating instrumental activities like cooking and managing finances work productivity and leisure. In the context of Canada Vancouver where urban density is high many OT interventions focus on enabling clients to perform these tasks despite physical disabilities sensory impairments or cognitive challenges.</w:t>
      </w:r>
    </w:p>
    <w:bookmarkEnd w:id="21"/>
    <w:bookmarkStart w:id="22" w:name="X49e48e529dd073eeb370b91a04d2057108c9649"/>
    <w:p>
      <w:pPr>
        <w:pStyle w:val="Heading2"/>
      </w:pPr>
      <w:r>
        <w:t xml:space="preserve">III. The Unique Context of Canada Vancouver</w:t>
      </w:r>
    </w:p>
    <w:p>
      <w:pPr>
        <w:pStyle w:val="FirstParagraph"/>
      </w:pPr>
      <w:r>
        <w:t xml:space="preserve">Vancouver is often cited as one of the most diverse cities in North America with significant populations from East Asian South Asian and Indigenous communities. This diversity profoundly influences how an Occupational Therapist must approach their practice. Cultural competence becomes a mandatory skill rather than a soft skill for any OT working in this region. For instance, understanding familial hierarchies in collectivist cultures may impact decision-making processes regarding care plans for elderly clients. Similarly recognizing the specific trauma histories of Indigenous populations in British Columbia requires an OT to utilize decolonizing practices and culturally safe interventions.</w:t>
      </w:r>
    </w:p>
    <w:p>
      <w:pPr>
        <w:pStyle w:val="BodyText"/>
      </w:pPr>
      <w:r>
        <w:t xml:space="preserve">Furthermore Vancouver’s climate and geography present unique opportunities for therapeutic intervention. The city is renowned for its commitment to outdoor recreation including hiking skiing and kayaking. Occupational Therapists in this region frequently engage in adventure-based therapy or community reintegration programs that leverage these local assets. For example an OT working with veterans suffering from PTSD might facilitate wilderness-based occupational activities to help rebuild confidence and social connections a strategy that is particularly effective in the natural environment of Canada Vancouver.</w:t>
      </w:r>
    </w:p>
    <w:bookmarkEnd w:id="22"/>
    <w:bookmarkStart w:id="26" w:name="iv.-key-practice-areas-in-urban-settings"/>
    <w:p>
      <w:pPr>
        <w:pStyle w:val="Heading2"/>
      </w:pPr>
      <w:r>
        <w:t xml:space="preserve">IV. Key Practice Areas in Urban Settings</w:t>
      </w:r>
    </w:p>
    <w:bookmarkStart w:id="23" w:name="a.-pediatric-and-educational-services"/>
    <w:p>
      <w:pPr>
        <w:pStyle w:val="Heading3"/>
      </w:pPr>
      <w:r>
        <w:t xml:space="preserve">A. Pediatric and Educational Services</w:t>
      </w:r>
    </w:p>
    <w:p>
      <w:pPr>
        <w:pStyle w:val="FirstParagraph"/>
      </w:pPr>
      <w:r>
        <w:t xml:space="preserve">In school systems across Vancouver many students receive support from Occupational Therapists through the Ministry of Education’s funding programs. These OTs help children with developmental delays autism spectrum disorder or sensory processing difficulties succeed in academic settings. They may recommend adaptive equipment modify classroom environments or provide strategies for handwriting and self-regulation. The demand for these services is rising due to increased awareness of neurodiversity and early intervention benefits.</w:t>
      </w:r>
    </w:p>
    <w:bookmarkEnd w:id="23"/>
    <w:bookmarkStart w:id="24" w:name="b.-geriatric-care-and-aging-in-place"/>
    <w:p>
      <w:pPr>
        <w:pStyle w:val="Heading3"/>
      </w:pPr>
      <w:r>
        <w:t xml:space="preserve">B. Geriatric Care and Aging in Place</w:t>
      </w:r>
    </w:p>
    <w:p>
      <w:pPr>
        <w:pStyle w:val="FirstParagraph"/>
      </w:pPr>
      <w:r>
        <w:t xml:space="preserve">Vancouver has an aging population particularly among Baby Boomers who value independence. A significant portion of OT practice here focuses on "aging in place." This involves home assessments to identify fall risks recommending modifications such as grab bars or ramps and training seniors in energy conservation techniques. Given the high real estate prices in Vancouver many older adults live in multi-generational homes or compact condos requiring innovative spatial solutions an Occupational Therapist must provide.</w:t>
      </w:r>
    </w:p>
    <w:bookmarkEnd w:id="24"/>
    <w:bookmarkStart w:id="25" w:name="X4771fc0f0ce51ff4f1b49518db539e6b0b54b6b"/>
    <w:p>
      <w:pPr>
        <w:pStyle w:val="Heading3"/>
      </w:pPr>
      <w:r>
        <w:t xml:space="preserve">C. Mental Health and Community Integration</w:t>
      </w:r>
    </w:p>
    <w:p>
      <w:pPr>
        <w:pStyle w:val="FirstParagraph"/>
      </w:pPr>
      <w:r>
        <w:t xml:space="preserve">Mental health is a priority area for OTs in Canada. In urban centers like Vancouver issues such as anxiety depression substance use disorders homelessness and social isolation are prevalent. Occupational Therapists work in community mental health centers helping clients rebuild daily routines develop coping strategies and engage in vocational rehabilitation. By focusing on meaningful engagement OTs help individuals regain a sense of purpose which is crucial for recovery.</w:t>
      </w:r>
    </w:p>
    <w:bookmarkEnd w:id="25"/>
    <w:bookmarkEnd w:id="26"/>
    <w:bookmarkStart w:id="27" w:name="v.-emerging-trends-and-challenges"/>
    <w:p>
      <w:pPr>
        <w:pStyle w:val="Heading2"/>
      </w:pPr>
      <w:r>
        <w:t xml:space="preserve">V. Emerging Trends and Challenges</w:t>
      </w:r>
    </w:p>
    <w:p>
      <w:pPr>
        <w:pStyle w:val="FirstParagraph"/>
      </w:pPr>
      <w:r>
        <w:t xml:space="preserve">The healthcare sector in Canada Vancouver is undergoing rapid transformation driven by technological advancement and systemic pressures. Telehealth has emerged as a significant tool allowing Occupational Therapists to conduct assessments and consultations remotely this was accelerated by the pandemic but remains a permanent fixture in many practices. However digital divide issues persist especially among elderly or low-income populations which OTs must address through creative outreach methods.</w:t>
      </w:r>
    </w:p>
    <w:p>
      <w:pPr>
        <w:pStyle w:val="BodyText"/>
      </w:pPr>
      <w:r>
        <w:t xml:space="preserve">Another challenge is workforce retention. The high cost of living in Vancouver creates financial strain for many healthcare professionals leading to burnout and migration to other provinces or countries. Addressing this requires systemic support from employers and government bodies to ensure sustainable career pathways for Occupational Therapists in the region.</w:t>
      </w:r>
    </w:p>
    <w:bookmarkEnd w:id="27"/>
    <w:bookmarkStart w:id="28" w:name="vi.-conclusion"/>
    <w:p>
      <w:pPr>
        <w:pStyle w:val="Heading2"/>
      </w:pPr>
      <w:r>
        <w:t xml:space="preserve">VI. Conclusion</w:t>
      </w:r>
    </w:p>
    <w:p>
      <w:pPr>
        <w:pStyle w:val="FirstParagraph"/>
      </w:pPr>
      <w:r>
        <w:t xml:space="preserve">In conclusion the role of an Occupational Therapist in Canada Vancouver is multifaceted dynamic and deeply rooted in community context. By adhering to rigorous professional standards set by COTBC and adapting to the diverse cultural and geographic realities of the city OTs play a vital role in enhancing public health outcomes. Whether working with children in schools seniors navigating age-related changes or individuals overcoming mental health challenges Occupational Therapists empower people to live fuller more independent lives.</w:t>
      </w:r>
    </w:p>
    <w:p>
      <w:pPr>
        <w:pStyle w:val="BodyText"/>
      </w:pPr>
      <w:r>
        <w:t xml:space="preserve">As Vancouver continues to grow its infrastructure must evolve alongside it. Future research and policy initiatives should focus on expanding access to OT services particularly for marginalized groups and integrating technology seamlessly into care models. Ultimately the success of occupational therapy in Canada Vancouver depends on the continued dedication of skilled professionals who are committed to justice equity and inclusion in their daily practice.</w:t>
      </w:r>
    </w:p>
    <w:p>
      <w:r>
        <w:pict>
          <v:rect style="width:0;height:1.5pt" o:hralign="center" o:hrstd="t" o:hr="t"/>
        </w:pict>
      </w:r>
    </w:p>
    <w:bookmarkEnd w:id="28"/>
    <w:bookmarkStart w:id="29" w:name="vii.-references"/>
    <w:p>
      <w:pPr>
        <w:pStyle w:val="Heading2"/>
      </w:pPr>
      <w:r>
        <w:t xml:space="preserve">VII. References</w:t>
      </w:r>
    </w:p>
    <w:p>
      <w:pPr>
        <w:numPr>
          <w:ilvl w:val="0"/>
          <w:numId w:val="1001"/>
        </w:numPr>
        <w:pStyle w:val="Compact"/>
      </w:pPr>
      <w:r>
        <w:t xml:space="preserve">College of Occupational Therapists of British Columbia (COTBC). (2023). Standards of Practice for Occupational Therapists and Occupations Therapist Assistants.</w:t>
      </w:r>
    </w:p>
    <w:p>
      <w:pPr>
        <w:numPr>
          <w:ilvl w:val="0"/>
          <w:numId w:val="1001"/>
        </w:numPr>
        <w:pStyle w:val="Compact"/>
      </w:pPr>
      <w:r>
        <w:t xml:space="preserve">Certified Canadian Association for Occupational Therapy. (2019). Canadian Position on Mental Health and Occupation.</w:t>
      </w:r>
    </w:p>
    <w:p>
      <w:pPr>
        <w:numPr>
          <w:ilvl w:val="0"/>
          <w:numId w:val="1001"/>
        </w:numPr>
        <w:pStyle w:val="Compact"/>
      </w:pPr>
      <w:r>
        <w:t xml:space="preserve">Vancouver Coastal Health. (n.d.). Occupational Therapy Services Overview.</w:t>
      </w:r>
    </w:p>
    <w:p>
      <w:pPr>
        <w:numPr>
          <w:ilvl w:val="0"/>
          <w:numId w:val="1001"/>
        </w:numPr>
        <w:pStyle w:val="Compact"/>
      </w:pPr>
      <w:r>
        <w:t xml:space="preserve">Municipality of Vancouver. (2022). Community Social Equity Strategy: Implications for Health Service Providers.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2026-07-29T08:19:25Z</dcterms:created>
  <dcterms:modified xsi:type="dcterms:W3CDTF">2026-07-29T08:19:25Z</dcterms:modified>
</cp:coreProperties>
</file>

<file path=docProps/custom.xml><?xml version="1.0" encoding="utf-8"?>
<Properties xmlns="http://schemas.openxmlformats.org/officeDocument/2006/custom-properties" xmlns:vt="http://schemas.openxmlformats.org/officeDocument/2006/docPropsVTypes"/>
</file>