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Chile</w:t>
      </w:r>
      <w:r>
        <w:t xml:space="preserve"> </w:t>
      </w:r>
      <w:r>
        <w:t xml:space="preserve">Santiago</w:t>
      </w:r>
    </w:p>
    <w:bookmarkStart w:id="29" w:name="term-paper"/>
    <w:p>
      <w:pPr>
        <w:pStyle w:val="Heading1"/>
      </w:pPr>
      <w:r>
        <w:t xml:space="preserve">Term Paper</w:t>
      </w:r>
    </w:p>
    <w:bookmarkStart w:id="20" w:name="X9a08e18c54812ef0b848cd84e590a37295a079d"/>
    <w:p>
      <w:pPr>
        <w:pStyle w:val="Heading2"/>
      </w:pPr>
      <w:r>
        <w:t xml:space="preserve">The Evolving Landscape of Healthcare in Chile Santiago: A Comprehensive Analysis of the Occupational Therapist Profession</w:t>
      </w:r>
    </w:p>
    <w:p>
      <w:pPr>
        <w:pStyle w:val="FirstParagraph"/>
      </w:pPr>
      <w:r>
        <w:rPr>
          <w:bCs/>
          <w:b/>
        </w:rPr>
        <w:t xml:space="preserve">Title:</w:t>
      </w:r>
    </w:p>
    <w:p>
      <w:pPr>
        <w:pStyle w:val="BodyText"/>
      </w:pPr>
      <w:r>
        <w:t xml:space="preserve">Bridging Function and Community: The Critical Role of the Occupational Therapist within the Urban Healthcare Framework of Chile Santiago.</w:t>
      </w:r>
    </w:p>
    <w:p>
      <w:pPr>
        <w:pStyle w:val="BodyText"/>
      </w:pPr>
      <w:r>
        <w:br/>
      </w:r>
    </w:p>
    <w:p>
      <w:pPr>
        <w:pStyle w:val="BodyText"/>
      </w:pPr>
      <w:r>
        <w:rPr>
          <w:bCs/>
          <w:b/>
        </w:rPr>
        <w:t xml:space="preserve">Date:</w:t>
      </w:r>
    </w:p>
    <w:p>
      <w:pPr>
        <w:pStyle w:val="BodyText"/>
      </w:pPr>
      <w:r>
        <w:t xml:space="preserve">October 24, 2023</w:t>
      </w:r>
    </w:p>
    <w:bookmarkEnd w:id="20"/>
    <w:bookmarkStart w:id="21" w:name="i.-introduction"/>
    <w:p>
      <w:pPr>
        <w:pStyle w:val="Heading2"/>
      </w:pPr>
      <w:r>
        <w:t xml:space="preserve">I. Introduction</w:t>
      </w:r>
    </w:p>
    <w:p>
      <w:pPr>
        <w:pStyle w:val="FirstParagraph"/>
      </w:pPr>
      <w:r>
        <w:t xml:space="preserve">The healthcare landscape in Latin America is undergoing a significant transformation, driven by demographic shifts, epidemiological transitions, and evolving social expectations. In the specific context of</w:t>
      </w:r>
      <w:r>
        <w:t xml:space="preserve"> </w:t>
      </w:r>
      <w:r>
        <w:rPr>
          <w:bCs/>
          <w:b/>
        </w:rPr>
        <w:t xml:space="preserve">Chile Santiago</w:t>
      </w:r>
      <w:r>
        <w:t xml:space="preserve">, the capital city serves as the epicenter of this medical and social evolution. As one of the most urbanized regions in South America,</w:t>
      </w:r>
      <w:r>
        <w:t xml:space="preserve"> </w:t>
      </w:r>
      <w:r>
        <w:rPr>
          <w:bCs/>
          <w:b/>
        </w:rPr>
        <w:t xml:space="preserve">Chile Santiago</w:t>
      </w:r>
      <w:r>
        <w:t xml:space="preserve"> </w:t>
      </w:r>
      <w:r>
        <w:t xml:space="preserve">faces unique challenges regarding accessibility, aging populations, and chronic disease management. Within this complex ecosystem, the profession of the Occupational Therapist (OT) has emerged not merely as a rehabilitative support service, but as a fundamental pillar of holistic healthcare.</w:t>
      </w:r>
    </w:p>
    <w:p>
      <w:pPr>
        <w:pStyle w:val="BodyText"/>
      </w:pPr>
      <w:r>
        <w:t xml:space="preserve">This term paper aims to explore the multifaceted role of the</w:t>
      </w:r>
      <w:r>
        <w:t xml:space="preserve"> </w:t>
      </w:r>
      <w:r>
        <w:rPr>
          <w:bCs/>
          <w:b/>
        </w:rPr>
        <w:t xml:space="preserve">Occupational Therapist</w:t>
      </w:r>
      <w:r>
        <w:t xml:space="preserve">. It will examine how these professionals integrate into both the public and private health sectors in</w:t>
      </w:r>
      <w:r>
        <w:t xml:space="preserve"> </w:t>
      </w:r>
      <w:r>
        <w:rPr>
          <w:bCs/>
          <w:b/>
        </w:rPr>
        <w:t xml:space="preserve">Chile Santiago</w:t>
      </w:r>
      <w:r>
        <w:t xml:space="preserve">, addressing barriers to entry, clinical applications, and the broader social impact of occupational therapy. By analyzing current trends and challenges, this document underscores why recognizing the</w:t>
      </w:r>
      <w:r>
        <w:t xml:space="preserve"> </w:t>
      </w:r>
      <w:r>
        <w:rPr>
          <w:bCs/>
          <w:b/>
        </w:rPr>
        <w:t xml:space="preserve">Occupational Therapist</w:t>
      </w:r>
      <w:r>
        <w:t xml:space="preserve"> </w:t>
      </w:r>
      <w:r>
        <w:t xml:space="preserve">is essential for improving quality of life metrics in modern Chilean society.</w:t>
      </w:r>
    </w:p>
    <w:bookmarkEnd w:id="21"/>
    <w:bookmarkStart w:id="22" w:name="Xf899121ff4f462d1e92c4ec53555dad6f09746a"/>
    <w:p>
      <w:pPr>
        <w:pStyle w:val="Heading2"/>
      </w:pPr>
      <w:r>
        <w:t xml:space="preserve">II. Historical Context and Professional Recognition in Chile</w:t>
      </w:r>
    </w:p>
    <w:p>
      <w:pPr>
        <w:pStyle w:val="FirstParagraph"/>
      </w:pPr>
      <w:r>
        <w:t xml:space="preserve">The history of health professions in</w:t>
      </w:r>
      <w:r>
        <w:t xml:space="preserve"> </w:t>
      </w:r>
      <w:r>
        <w:rPr>
          <w:bCs/>
          <w:b/>
        </w:rPr>
        <w:t xml:space="preserve">Chile Santiago</w:t>
      </w:r>
      <w:r>
        <w:rPr>
          <w:iCs/>
          <w:i/>
        </w:rPr>
        <w:t xml:space="preserve">,</w:t>
      </w:r>
    </w:p>
    <w:p>
      <w:pPr>
        <w:pStyle w:val="BodyText"/>
      </w:pPr>
      <w:r>
        <w:t xml:space="preserve">s</w:t>
      </w:r>
    </w:p>
    <w:p>
      <w:pPr>
        <w:pStyle w:val="BodyText"/>
      </w:pPr>
      <w:r>
        <w:t xml:space="preserve">ts deeply rooted in a medical model that traditionally prioritized curative interventions over functional rehabilitation. However, the last two decades have seen a paradigm shift toward biopsychosocial models of care. The formal recognition of the</w:t>
      </w:r>
      <w:r>
        <w:t xml:space="preserve"> </w:t>
      </w:r>
      <w:r>
        <w:rPr>
          <w:bCs/>
          <w:b/>
        </w:rPr>
        <w:t xml:space="preserve">Occupational Therapist</w:t>
      </w:r>
      <w:r>
        <w:t xml:space="preserve"> </w:t>
      </w:r>
      <w:r>
        <w:t xml:space="preserve">in Chile has been gradual, with universities beginning to offer specialized degrees more recently compared to traditional fields like nursing or medicine.</w:t>
      </w:r>
    </w:p>
    <w:p>
      <w:pPr>
        <w:pStyle w:val="BodyText"/>
      </w:pPr>
      <w:r>
        <w:t xml:space="preserve">In</w:t>
      </w:r>
      <w:r>
        <w:t xml:space="preserve"> </w:t>
      </w:r>
      <w:r>
        <w:rPr>
          <w:bCs/>
          <w:b/>
        </w:rPr>
        <w:t xml:space="preserve">Chile Santiago</w:t>
      </w:r>
      <w:r>
        <w:t xml:space="preserve">, the professionalization of this field is gaining momentum. The establishment of academic programs at major universities within the capital city has standardized education, ensuring that graduates are equipped with evidence-based practices. Despite this progress, public awareness regarding what an</w:t>
      </w:r>
      <w:r>
        <w:t xml:space="preserve"> </w:t>
      </w:r>
      <w:r>
        <w:rPr>
          <w:bCs/>
          <w:b/>
        </w:rPr>
        <w:t xml:space="preserve">Occupational Therapist</w:t>
      </w:r>
      <w:r>
        <w:t xml:space="preserve"> </w:t>
      </w:r>
      <w:r>
        <w:t xml:space="preserve">actually does remains a significant hurdle. Many citizens still confuse occupational therapy with physiotherapy or general vocational guidance, highlighting a need for increased professional advocacy and community education.</w:t>
      </w:r>
    </w:p>
    <w:bookmarkEnd w:id="22"/>
    <w:bookmarkStart w:id="26" w:name="X98c2101dd8e299cb1508bc159abc307d9182566"/>
    <w:p>
      <w:pPr>
        <w:pStyle w:val="Heading2"/>
      </w:pPr>
      <w:r>
        <w:t xml:space="preserve">III. Clinical Applications in the Chile Santiago Healthcare System</w:t>
      </w:r>
    </w:p>
    <w:p>
      <w:pPr>
        <w:pStyle w:val="FirstParagraph"/>
      </w:pPr>
      <w:r>
        <w:t xml:space="preserve">The scope of practice for an</w:t>
      </w:r>
      <w:r>
        <w:t xml:space="preserve"> </w:t>
      </w:r>
      <w:r>
        <w:rPr>
          <w:bCs/>
          <w:b/>
        </w:rPr>
        <w:t xml:space="preserve">Occupational Therapist</w:t>
      </w:r>
      <w:r>
        <w:rPr>
          <w:iCs/>
          <w:i/>
        </w:rPr>
        <w:t xml:space="preserve">,</w:t>
      </w:r>
    </w:p>
    <w:p>
      <w:pPr>
        <w:pStyle w:val="BodyText"/>
      </w:pPr>
      <w:r>
        <w:t xml:space="preserve">s</w:t>
      </w:r>
    </w:p>
    <w:p>
      <w:pPr>
        <w:pStyle w:val="BodyText"/>
      </w:pPr>
      <w:r>
        <w:t xml:space="preserve">ts diverse, spanning pediatric, geriatric, mental health, and physical rehabilitation domains. In</w:t>
      </w:r>
      <w:r>
        <w:t xml:space="preserve"> </w:t>
      </w:r>
      <w:r>
        <w:rPr>
          <w:bCs/>
          <w:b/>
        </w:rPr>
        <w:t xml:space="preserve">Chile Santiago</w:t>
      </w:r>
      <w:r>
        <w:t xml:space="preserve">, the demand for these services is particularly acute due to the city's high density and aging population.</w:t>
      </w:r>
    </w:p>
    <w:bookmarkStart w:id="23" w:name="a.-geriatric-care-and-aging-in-place"/>
    <w:p>
      <w:pPr>
        <w:pStyle w:val="Heading3"/>
      </w:pPr>
      <w:r>
        <w:t xml:space="preserve">A. Geriatric Care and Aging in Place</w:t>
      </w:r>
    </w:p>
    <w:p>
      <w:pPr>
        <w:pStyle w:val="FirstParagraph"/>
      </w:pPr>
      <w:r>
        <w:rPr>
          <w:bCs/>
          <w:b/>
        </w:rPr>
        <w:t xml:space="preserve">Chile Santiago</w:t>
      </w:r>
      <w:r>
        <w:rPr>
          <w:iCs/>
          <w:i/>
        </w:rPr>
        <w:t xml:space="preserve">,</w:t>
      </w:r>
    </w:p>
    <w:p>
      <w:pPr>
        <w:pStyle w:val="BodyText"/>
      </w:pPr>
      <w:r>
        <w:t xml:space="preserve">s</w:t>
      </w:r>
    </w:p>
    <w:p>
      <w:pPr>
        <w:pStyle w:val="BodyText"/>
      </w:pPr>
      <w:r>
        <w:t xml:space="preserve">ts demographic profile is shifting rapidly toward an older adult population. The</w:t>
      </w:r>
      <w:r>
        <w:t xml:space="preserve"> </w:t>
      </w:r>
      <w:r>
        <w:rPr>
          <w:bCs/>
          <w:b/>
        </w:rPr>
        <w:t xml:space="preserve">Occupational Therapist</w:t>
      </w:r>
      <w:r>
        <w:t xml:space="preserve">Chile Santiago,</w:t>
      </w:r>
    </w:p>
    <w:p>
      <w:pPr>
        <w:pStyle w:val="BodyText"/>
      </w:pPr>
      <w:r>
        <w:t xml:space="preserve">s</w:t>
      </w:r>
    </w:p>
    <w:p>
      <w:pPr>
        <w:pStyle w:val="BodyText"/>
      </w:pPr>
      <w:r>
        <w:t xml:space="preserve">ts often dense urban housing structures, OTs work closely with families to modify living spaces to prevent falls and enhance mobility.</w:t>
      </w:r>
    </w:p>
    <w:bookmarkEnd w:id="23"/>
    <w:bookmarkStart w:id="24" w:name="X31d35200af36015e95929bab043a94399ab343e"/>
    <w:p>
      <w:pPr>
        <w:pStyle w:val="Heading3"/>
      </w:pPr>
      <w:r>
        <w:t xml:space="preserve">B. Pediatric Development and Neurodiversity</w:t>
      </w:r>
    </w:p>
    <w:p>
      <w:pPr>
        <w:pStyle w:val="FirstParagraph"/>
      </w:pPr>
      <w:r>
        <w:t xml:space="preserve">In the realm of pediatrics,</w:t>
      </w:r>
    </w:p>
    <w:p>
      <w:pPr>
        <w:pStyle w:val="BodyText"/>
      </w:pPr>
      <w:r>
        <w:t xml:space="preserve">Oc</w:t>
      </w:r>
    </w:p>
    <w:p>
      <w:pPr>
        <w:pStyle w:val="BodyText"/>
      </w:pPr>
      <w:r>
        <w:t xml:space="preserve">cupational Therapistss</w:t>
      </w:r>
    </w:p>
    <w:p>
      <w:pPr>
        <w:pStyle w:val="BodyText"/>
      </w:pPr>
      <w:r>
        <w:t xml:space="preserve">ts in</w:t>
      </w:r>
      <w:r>
        <w:t xml:space="preserve"> </w:t>
      </w:r>
      <w:r>
        <w:rPr>
          <w:bCs/>
          <w:b/>
        </w:rPr>
        <w:t xml:space="preserve">Chile Santiago</w:t>
      </w:r>
    </w:p>
    <w:p>
      <w:pPr>
        <w:pStyle w:val="BodyText"/>
      </w:pPr>
      <w:r>
        <w:t xml:space="preserve">,p ts are increasingly vital for children with neurodevelopmental disorders such as Autism Spectrum Disorder (ASD) and Attention Deficit Hyperactivity Disorder (ADHD). These professionals utilize sensory integration techniques and play-based therapies to improve fine motor skills, social interaction, and sensory processing. The growing recognition of neurodiversity in Chilean schools has led to a collaborative approach where</w:t>
      </w:r>
      <w:r>
        <w:t xml:space="preserve"> </w:t>
      </w:r>
      <w:r>
        <w:rPr>
          <w:bCs/>
          <w:b/>
        </w:rPr>
        <w:t xml:space="preserve">Occupational Therapists</w:t>
      </w:r>
      <w:r>
        <w:t xml:space="preserve">ts work alongside special education teachers in Santiago’s public and private institutions.</w:t>
      </w:r>
    </w:p>
    <w:bookmarkEnd w:id="24"/>
    <w:bookmarkStart w:id="25" w:name="X4af81ce142883500018adb0cb9e481991fedee5"/>
    <w:p>
      <w:pPr>
        <w:pStyle w:val="Heading3"/>
      </w:pPr>
      <w:r>
        <w:t xml:space="preserve">C. Mental Health and Psychosocial Rehabilitation</w:t>
      </w:r>
    </w:p>
    <w:p>
      <w:pPr>
        <w:pStyle w:val="FirstParagraph"/>
      </w:pPr>
      <w:r>
        <w:t xml:space="preserve">Mental health is another crucial area of practice. Following the implementation of Chilean Mental Health Laws, there has been a push to integrate community-based care.</w:t>
      </w:r>
    </w:p>
    <w:p>
      <w:pPr>
        <w:pStyle w:val="BodyText"/>
      </w:pPr>
      <w:r>
        <w:t xml:space="preserve">Oc</w:t>
      </w:r>
    </w:p>
    <w:p>
      <w:pPr>
        <w:pStyle w:val="BodyText"/>
      </w:pPr>
      <w:r>
        <w:t xml:space="preserve">cupational Therapistss</w:t>
      </w:r>
    </w:p>
    <w:p>
      <w:pPr>
        <w:pStyle w:val="BodyText"/>
      </w:pPr>
      <w:r>
        <w:t xml:space="preserve">ts contribute by helping individuals with severe mental illness develop routines, manage symptoms through meaningful activities, and reintegrate into the workforce or social communities in</w:t>
      </w:r>
      <w:r>
        <w:t xml:space="preserve"> </w:t>
      </w:r>
      <w:r>
        <w:rPr>
          <w:bCs/>
          <w:b/>
        </w:rPr>
        <w:t xml:space="preserve">Chile Santiago</w:t>
      </w:r>
      <w:r>
        <w:t xml:space="preserve">. This approach aligns with international standards that view occupation as both a means and an end in therapeutic processes.</w:t>
      </w:r>
    </w:p>
    <w:bookmarkEnd w:id="25"/>
    <w:bookmarkEnd w:id="26"/>
    <w:bookmarkStart w:id="27" w:name="iv.-challenges-facing-the-profession"/>
    <w:p>
      <w:pPr>
        <w:pStyle w:val="Heading2"/>
      </w:pPr>
      <w:r>
        <w:t xml:space="preserve">IV. Challenges Facing the Profession</w:t>
      </w:r>
    </w:p>
    <w:p>
      <w:pPr>
        <w:pStyle w:val="FirstParagraph"/>
      </w:pPr>
      <w:r>
        <w:t xml:space="preserve">Despite the clear benefits,</w:t>
      </w:r>
    </w:p>
    <w:p>
      <w:pPr>
        <w:pStyle w:val="BodyText"/>
      </w:pPr>
      <w:r>
        <w:t xml:space="preserve">Oc</w:t>
      </w:r>
    </w:p>
    <w:p>
      <w:pPr>
        <w:pStyle w:val="BodyText"/>
      </w:pPr>
      <w:r>
        <w:t xml:space="preserve">cupational Therapistss</w:t>
      </w:r>
    </w:p>
    <w:p>
      <w:pPr>
        <w:pStyle w:val="BodyText"/>
      </w:pPr>
      <w:r>
        <w:t xml:space="preserve">ts in</w:t>
      </w:r>
    </w:p>
    <w:p>
      <w:pPr>
        <w:pStyle w:val="BodyText"/>
      </w:pPr>
      <w:r>
        <w:t xml:space="preserve">Chile Santiagos face systemic challenges. One primary issue is reimbursement and coverage. While the public health system (Fonasa) and private insurance schemes (Isapres) are expanding their catalogs, coverage for occupational therapy sessions can still be limited or subject to high copayments, restricting access for lower-income populations.</w:t>
      </w:r>
    </w:p>
    <w:p>
      <w:pPr>
        <w:pStyle w:val="BodyText"/>
      </w:pPr>
      <w:r>
        <w:t xml:space="preserve">Furthermore, there is a shortage of specialized OTs in certain sub-regions of the Metropolitan Region. While central Santiago has a concentration of clinics and hospitals offering these services, peripheral communes may lack adequate resources. Addressing this disparity requires targeted policy interventions and incentives for professionals to work in underserved areas.</w:t>
      </w:r>
    </w:p>
    <w:bookmarkEnd w:id="27"/>
    <w:bookmarkStart w:id="28" w:name="v.-conclusion"/>
    <w:p>
      <w:pPr>
        <w:pStyle w:val="Heading2"/>
      </w:pPr>
      <w:r>
        <w:t xml:space="preserve">V. Conclusion</w:t>
      </w:r>
    </w:p>
    <w:p>
      <w:pPr>
        <w:pStyle w:val="FirstParagraph"/>
      </w:pPr>
      <w:r>
        <w:t xml:space="preserve">In conclusion, the</w:t>
      </w:r>
    </w:p>
    <w:p>
      <w:pPr>
        <w:pStyle w:val="BodyText"/>
      </w:pPr>
      <w:r>
        <w:t xml:space="preserve">Oc</w:t>
      </w:r>
    </w:p>
    <w:p>
      <w:pPr>
        <w:pStyle w:val="BodyText"/>
      </w:pPr>
      <w:r>
        <w:t xml:space="preserve">cupational Therapists tr role is indispensable to the healthcare infrastructure of</w:t>
      </w:r>
    </w:p>
    <w:p>
      <w:pPr>
        <w:pStyle w:val="BodyText"/>
      </w:pPr>
      <w:r>
        <w:t xml:space="preserve">Chile Santiago.s The profession bridges the gap between clinical treatment and daily living, empowering individuals to achieve autonomy and well-being. As</w:t>
      </w:r>
    </w:p>
    <w:p>
      <w:pPr>
        <w:pStyle w:val="BodyText"/>
      </w:pPr>
      <w:r>
        <w:t xml:space="preserve">Chile Santiagos continues to urbanize and its population ages, the demand for skilled Octrational Therapistss will only grow.</w:t>
      </w:r>
    </w:p>
    <w:p>
      <w:pPr>
        <w:pStyle w:val="BodyText"/>
      </w:pPr>
      <w:r>
        <w:t xml:space="preserve">To fully realize the potential of this profession, stakeholders in</w:t>
      </w:r>
    </w:p>
    <w:p>
      <w:pPr>
        <w:pStyle w:val="BodyText"/>
      </w:pPr>
      <w:r>
        <w:t xml:space="preserve">Chile Santiago – including government policymakers, healthcare providers, and academic institutions – must collaborate to enhance professional recognition, expand insurance coverage, and promote public awareness. By doing so, they ensure that every citizen has access to the holistic care necessary to participate fully in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the Occupational Therapist in Chile Santiago</dc:title>
  <dc:creator/>
  <cp:keywords/>
  <dcterms:created xsi:type="dcterms:W3CDTF">2026-07-29T23:08:04Z</dcterms:created>
  <dcterms:modified xsi:type="dcterms:W3CDTF">2026-07-29T23:08:04Z</dcterms:modified>
</cp:coreProperties>
</file>

<file path=docProps/custom.xml><?xml version="1.0" encoding="utf-8"?>
<Properties xmlns="http://schemas.openxmlformats.org/officeDocument/2006/custom-properties" xmlns:vt="http://schemas.openxmlformats.org/officeDocument/2006/docPropsVTypes"/>
</file>