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Germany</w:t>
      </w:r>
      <w:r>
        <w:t xml:space="preserve"> </w:t>
      </w:r>
      <w:r>
        <w:t xml:space="preserve">Frankfurt</w:t>
      </w:r>
    </w:p>
    <w:bookmarkStart w:id="29" w:name="Xd2fc35d490f550ea6f83a2792f834b51658c796"/>
    <w:p>
      <w:pPr>
        <w:pStyle w:val="Heading1"/>
      </w:pPr>
      <w:r>
        <w:t xml:space="preserve">The Role, Challenges, and Future of the Occupational Therapist in Germany Frankfurt</w:t>
      </w:r>
    </w:p>
    <w:p>
      <w:pPr>
        <w:pStyle w:val="FirstParagraph"/>
      </w:pPr>
      <w:r>
        <w:rPr>
          <w:bCs/>
          <w:b/>
        </w:rPr>
        <w:t xml:space="preserve">A Term Paper on Healthcare Integration in Frankfurt, Germany</w:t>
      </w:r>
    </w:p>
    <w:p>
      <w:pPr>
        <w:pStyle w:val="BodyText"/>
      </w:pPr>
      <w:r>
        <w:rPr>
          <w:iCs/>
          <w:i/>
        </w:rPr>
        <w:t xml:space="preserve">This term paper explores the multifaceted role of the Occupational Therapist within the specific socio-economic and healthcare landscape of Germany Frankfurt. By examining educational requirements, clinical applications, regulatory frameworks, and future challenges in this major European city, this document highlights how an Occupational Therapist contributes to holistic patient care.</w:t>
      </w:r>
    </w:p>
    <w:bookmarkStart w:id="20" w:name="introduction"/>
    <w:p>
      <w:pPr>
        <w:pStyle w:val="Heading2"/>
      </w:pPr>
      <w:r>
        <w:t xml:space="preserve">Introduction</w:t>
      </w:r>
    </w:p>
    <w:p>
      <w:pPr>
        <w:pStyle w:val="FirstParagraph"/>
      </w:pPr>
      <w:r>
        <w:t xml:space="preserve">In the rapidly evolving landscape of modern healthcare in Europe, the profession of the Occupational Therapist has gained significant prominence. This term paper focuses specifically on the context of Germany Frankfurt, a city known for its financial hub status, diverse population, and advanced medical infrastructure. The integration of an Occupational Therapist into this urban environment is not merely a matter of adding another specialist to a hospital ward; it represents a critical component in addressing the complex health needs of an aging demographic and individuals suffering from chronic physical or psychological conditions. Germany Frankfurt serves as a microcosm for the broader challenges and opportunities facing healthcare systems across developed nations, making it an ideal setting to analyze the efficacy and necessity of occupational therapy services.</w:t>
      </w:r>
    </w:p>
    <w:bookmarkEnd w:id="20"/>
    <w:bookmarkStart w:id="21" w:name="X4f7119ea05e6695c80826be97950b3a50df7dec"/>
    <w:p>
      <w:pPr>
        <w:pStyle w:val="Heading2"/>
      </w:pPr>
      <w:r>
        <w:t xml:space="preserve">The Educational and Professional Framework</w:t>
      </w:r>
    </w:p>
    <w:p>
      <w:pPr>
        <w:pStyle w:val="FirstParagraph"/>
      </w:pPr>
      <w:r>
        <w:t xml:space="preserve">To understand the impact of an Occupational Therapist in Germany Frankfurt, one must first appreciate the rigorous educational standards required for practice. In Germany, the path to becoming a qualified Occupational Therapist involves a university-level degree, typically leading to a Bachelor’s or Master’s qualification. This academic journey is deeply theoretical yet heavily grounded in practical application. Students must complete extensive internships (Praktika) across various sectors, including neurology, psychiatry, pediatrics, and geriatrics.</w:t>
      </w:r>
    </w:p>
    <w:p>
      <w:pPr>
        <w:pStyle w:val="BodyText"/>
      </w:pPr>
      <w:r>
        <w:t xml:space="preserve">In Germany Frankfurt specifically, prospective students often compete for spots at reputable institutions such as the Goethe University Frankfurt or specialized universities of applied sciences. The curriculum is designed to ensure that an Occupational Therapist possesses a comprehensive understanding of human anatomy, psychology, and sociology. Furthermore, the profession in Germany is regulated by strict professional codes and continuing education requirements. This ensures that an Occupational Therapist practicing in Germany Frankfurt remains up-to-date with the latest therapeutic techniques and evidence-based practices.</w:t>
      </w:r>
    </w:p>
    <w:bookmarkEnd w:id="21"/>
    <w:bookmarkStart w:id="25" w:name="X7c0db2f058af2d8e3bc5912a8eed71c68cc27ce"/>
    <w:p>
      <w:pPr>
        <w:pStyle w:val="Heading2"/>
      </w:pPr>
      <w:r>
        <w:t xml:space="preserve">Clinical Applications in a Diverse Urban Setting</w:t>
      </w:r>
    </w:p>
    <w:p>
      <w:pPr>
        <w:pStyle w:val="FirstParagraph"/>
      </w:pPr>
      <w:r>
        <w:t xml:space="preserve">The role of an Occupational Therapist extends far beyond simple physical rehabilitation. In Germany Frankfurt, where the population is highly international, an Occupational Therapist must be culturally competent. Patients range from local elderly residents requiring assistance with daily living activities due to age-related decline to expatriates adjusting to new health systems after accidents or surgeries.</w:t>
      </w:r>
    </w:p>
    <w:bookmarkStart w:id="22" w:name="pediatrics-and-developmental-support"/>
    <w:p>
      <w:pPr>
        <w:pStyle w:val="Heading3"/>
      </w:pPr>
      <w:r>
        <w:t xml:space="preserve">Pediatrics and Developmental Support</w:t>
      </w:r>
    </w:p>
    <w:p>
      <w:pPr>
        <w:pStyle w:val="FirstParagraph"/>
      </w:pPr>
      <w:r>
        <w:t xml:space="preserve">In the realm of pediatrics, an Occupational Therapist plays a pivotal role in supporting children with developmental delays, autism spectrum disorders, or learning difficulties. In Germany Frankfurt’s inclusive school system (Inklusion), these therapists work closely with educators to adapt classroom environments and teaching methods. By focusing on fine motor skills, sensory processing, and social interaction, an Occupational Therapist helps children achieve independence in their daily routines.</w:t>
      </w:r>
    </w:p>
    <w:bookmarkEnd w:id="22"/>
    <w:bookmarkStart w:id="23" w:name="geriatrics-and-aging-in-place"/>
    <w:p>
      <w:pPr>
        <w:pStyle w:val="Heading3"/>
      </w:pPr>
      <w:r>
        <w:t xml:space="preserve">Geriatrics and Aging in Place</w:t>
      </w:r>
    </w:p>
    <w:p>
      <w:pPr>
        <w:pStyle w:val="FirstParagraph"/>
      </w:pPr>
      <w:r>
        <w:t xml:space="preserve">Given the aging population in Germany Frankfurt, geriatric care is a primary focus. Here, the concept of "Aging in Place" is central. An Occupational Therapist assesses home environments to recommend modifications that allow elderly individuals to live independently for as long as possible. This includes ergonomic advice, provision of assistive devices, and training in energy conservation techniques. The goal is not just longevity, but quality of life.</w:t>
      </w:r>
    </w:p>
    <w:bookmarkEnd w:id="23"/>
    <w:bookmarkStart w:id="24" w:name="X5c8e54b0d6d43ef224f36a81e56965c1e6f2997"/>
    <w:p>
      <w:pPr>
        <w:pStyle w:val="Heading3"/>
      </w:pPr>
      <w:r>
        <w:t xml:space="preserve">Mental Health and Psychosocial Integration</w:t>
      </w:r>
    </w:p>
    <w:p>
      <w:pPr>
        <w:pStyle w:val="FirstParagraph"/>
      </w:pPr>
      <w:r>
        <w:t xml:space="preserve">Mental health services provided by an Occupational Therapist in Germany Frankfurt are increasingly integrated into general healthcare. Through structured activities and routine-building, an Occupational Therapist helps patients with depression, anxiety, or schizophrenia regain a sense of purpose and structure. In the high-stress environment of Frankfurt’s financial district, work-related stress and burnout are prevalent concerns. An Occupational Therapist can provide strategies for time management, boundary setting, and ergonomic workplace adjustments.</w:t>
      </w:r>
    </w:p>
    <w:bookmarkEnd w:id="24"/>
    <w:bookmarkEnd w:id="25"/>
    <w:bookmarkStart w:id="26" w:name="X36911caa21978e77176bcf02bfbbc38f1b17be0"/>
    <w:p>
      <w:pPr>
        <w:pStyle w:val="Heading2"/>
      </w:pPr>
      <w:r>
        <w:t xml:space="preserve">Regulatory Challenges and Integration into the Healthcare System</w:t>
      </w:r>
    </w:p>
    <w:p>
      <w:pPr>
        <w:pStyle w:val="FirstParagraph"/>
      </w:pPr>
      <w:r>
        <w:t xml:space="preserve">The integration of an Occupational Therapist into the German healthcare system is governed by a complex interplay of public insurance laws and private funding mechanisms. In Germany Frankfurt, as in the rest of Germany, statutory health insurance (Gesetzliche Krankenversicherung) covers occupational therapy services under specific conditions. However, navigating these regulations can be challenging for both providers and patients.</w:t>
      </w:r>
    </w:p>
    <w:p>
      <w:pPr>
        <w:pStyle w:val="BodyText"/>
      </w:pPr>
      <w:r>
        <w:t xml:space="preserve">A significant challenge is the reimbursement structure. Often, an Occupational Therapist must obtain a prescription from a physician to provide covered services. This creates a dependency on medical referrals rather than direct access, which can delay care initiation. Furthermore, there are quotas on the number of sessions covered per month or year depending on the diagnosis and insurance provider. These limitations necessitate that an Occupational Therapist in Germany Frankfurt be highly efficient in goal-setting and treatment planning to maximize patient outcomes within constrained resources.</w:t>
      </w:r>
    </w:p>
    <w:p>
      <w:pPr>
        <w:pStyle w:val="BodyText"/>
      </w:pPr>
      <w:r>
        <w:t xml:space="preserve">Additionally, there is a growing movement toward direct access models, where patients can consult an Occupational Therapist without a prior medical referral. While this trend is gaining momentum globally, its implementation in Germany Frankfurt varies by insurance contract and regional regulations. Advocacy groups continue to push for broader recognition of the Occupational Therapist as an autonomous primary healthcare provider.</w:t>
      </w:r>
    </w:p>
    <w:bookmarkEnd w:id="26"/>
    <w:bookmarkStart w:id="27" w:name="X2804e3ab5a5fa90ad0c875c03fa50e15f178a9b"/>
    <w:p>
      <w:pPr>
        <w:pStyle w:val="Heading2"/>
      </w:pPr>
      <w:r>
        <w:t xml:space="preserve">The Future of Occupational Therapy in Germany Frankfurt</w:t>
      </w:r>
    </w:p>
    <w:p>
      <w:pPr>
        <w:pStyle w:val="FirstParagraph"/>
      </w:pPr>
      <w:r>
        <w:t xml:space="preserve">Looking ahead, the role of an Occupational Therapist in Germany Frankfurt is poised for expansion due to several key factors. First, digitalization (Digital Health) is transforming how therapy is delivered. Tele-rehabilitation and app-based monitoring tools allow an Occupational Therapist to engage with patients remotely, increasing accessibility for those with mobility issues or busy schedules typical of Frankfurt’s working population.</w:t>
      </w:r>
    </w:p>
    <w:p>
      <w:pPr>
        <w:pStyle w:val="BodyText"/>
      </w:pPr>
      <w:r>
        <w:t xml:space="preserve">Second, the emphasis on preventive health is growing. An Occupational Therapist can play a crucial role in workplace wellness programs within the many corporations headquartered in Germany Frankfurt. By promoting ergonomics and stress management before injuries occur, these professionals can reduce long-term healthcare costs.</w:t>
      </w:r>
    </w:p>
    <w:p>
      <w:pPr>
        <w:pStyle w:val="BodyText"/>
      </w:pPr>
      <w:r>
        <w:t xml:space="preserve">Third, there is an increasing demand for specialized services such as hand therapy and driving rehabilitation for individuals with visual impairments or physical disabilities. As life expectancy increases and chronic conditions become more common, the expertise of an Occupational Therapist will be indispensable in maintaining functional independence.</w:t>
      </w:r>
    </w:p>
    <w:bookmarkEnd w:id="27"/>
    <w:bookmarkStart w:id="28" w:name="conclusion"/>
    <w:p>
      <w:pPr>
        <w:pStyle w:val="Heading2"/>
      </w:pPr>
      <w:r>
        <w:t xml:space="preserve">Conclusion</w:t>
      </w:r>
    </w:p>
    <w:p>
      <w:pPr>
        <w:pStyle w:val="FirstParagraph"/>
      </w:pPr>
      <w:r>
        <w:t xml:space="preserve">In conclusion, the term paper has demonstrated that the Occupational Therapist is a vital member of the healthcare team in Germany Frankfurt. From educational rigor to clinical versatility and regulatory navigation, the profession faces unique challenges that are magnified by the specific characteristics of this major German city. However, these challenges also present opportunities for innovation and expanded practice scopes.</w:t>
      </w:r>
    </w:p>
    <w:p>
      <w:pPr>
        <w:pStyle w:val="BodyText"/>
      </w:pPr>
      <w:r>
        <w:t xml:space="preserve">As Germany Frankfurt continues to evolve as a global financial center with a diverse and aging population, the need for holistic care models that address not just disease but disability and dysfunction will only intensify. The Occupational Therapist, with their unique focus on enabling participation in daily life, is perfectly positioned to meet this need. Future developments in digital health, preventive care, and legislative reform will further solidify the position of an Occupational Therapist as a key contributor to the well-being of communities across Germany Frankfurt.</w:t>
      </w:r>
    </w:p>
    <w:p>
      <w:pPr>
        <w:pStyle w:val="BodyText"/>
      </w:pPr>
      <w:r>
        <w:rPr>
          <w:bCs/>
          <w:b/>
        </w:rPr>
        <w:t xml:space="preserve">References:</w:t>
      </w:r>
      <w:r>
        <w:br/>
      </w:r>
      <w:r>
        <w:t xml:space="preserve">1. German Federal Chamber of Occupational Therapists (Bundesverband der Ergotherapeuten).</w:t>
      </w:r>
      <w:r>
        <w:br/>
      </w:r>
      <w:r>
        <w:t xml:space="preserve">2. City of Frankfurt Social Department Reports on Aging and Healthcare.</w:t>
      </w:r>
      <w:r>
        <w:br/>
      </w:r>
      <w:r>
        <w:t xml:space="preserve">3. Statutory Health Insurance Regulations in Germany (SGB V).</w:t>
      </w:r>
      <w:r>
        <w:br/>
      </w:r>
      <w:r>
        <w:t xml:space="preserve">4. Academic Journals on Rehabilitation Medicine and Public Health.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Occupational Therapist in Germany Frankfurt</dc:title>
  <dc:creator/>
  <dc:language>en</dc:language>
  <cp:keywords/>
  <dcterms:created xsi:type="dcterms:W3CDTF">2026-07-29T14:03:47Z</dcterms:created>
  <dcterms:modified xsi:type="dcterms:W3CDTF">2026-07-29T14:03:47Z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