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0" w:name="X82dd2bc0d6d331891cd52d00f34b47d8d590c68"/>
    <w:p>
      <w:pPr>
        <w:pStyle w:val="Heading1"/>
      </w:pPr>
      <w:r>
        <w:t xml:space="preserve">The Role of the Occupational Therapist in Germany Munich</w:t>
      </w:r>
    </w:p>
    <w:p>
      <w:pPr>
        <w:pStyle w:val="FirstParagraph"/>
      </w:pPr>
      <w:r>
        <w:br/>
      </w:r>
      <w:r>
        <w:br/>
      </w:r>
      <w:r>
        <w:rPr>
          <w:bCs/>
          <w:b/>
        </w:rPr>
        <w:t xml:space="preserve">A Term Paper on Rehabilitation, Social Integration, and Healthcare Systems</w:t>
      </w:r>
      <w:r>
        <w:br/>
      </w:r>
      <w:r>
        <w:br/>
      </w:r>
      <w:r>
        <w:br/>
      </w:r>
    </w:p>
    <w:p>
      <w:pPr>
        <w:pStyle w:val="BodyText"/>
      </w:pPr>
      <w:r>
        <w:rPr>
          <w:bCs/>
          <w:b/>
        </w:rPr>
        <w:t xml:space="preserve">Submitted by:</w:t>
      </w:r>
      <w:r>
        <w:t xml:space="preserve"> </w:t>
      </w:r>
      <w:r>
        <w:t xml:space="preserve">[Student Name]</w:t>
      </w:r>
      <w:r>
        <w:br/>
      </w:r>
      <w:r>
        <w:rPr>
          <w:bCs/>
          <w:b/>
        </w:rPr>
        <w:t xml:space="preserve">Institution:</w:t>
      </w:r>
      <w:r>
        <w:t xml:space="preserve"> </w:t>
      </w:r>
      <w:r>
        <w:t xml:space="preserve">[University/College Name]</w:t>
      </w:r>
      <w:r>
        <w:br/>
      </w:r>
      <w:r>
        <w:rPr>
          <w:bCs/>
          <w:b/>
        </w:rPr>
        <w:t xml:space="preserve">Date:</w:t>
      </w:r>
    </w:p>
    <w:p>
      <w:r>
        <w:pict>
          <v:rect style="width:0;height:1.5pt" o:hralign="center" o:hrstd="t" o:hr="t"/>
        </w:pict>
      </w:r>
    </w:p>
    <w:bookmarkEnd w:id="20"/>
    <w:p>
      <w:pPr>
        <w:pStyle w:val="FirstParagraph"/>
      </w:pPr>
      <w:r>
        <w:br/>
      </w:r>
      <w:r>
        <w:br/>
      </w:r>
    </w:p>
    <w:bookmarkStart w:id="21" w:name="i.-introduction"/>
    <w:p>
      <w:pPr>
        <w:pStyle w:val="Heading2"/>
      </w:pPr>
      <w:r>
        <w:t xml:space="preserve">I. Introduction</w:t>
      </w:r>
    </w:p>
    <w:p>
      <w:pPr>
        <w:pStyle w:val="FirstParagraph"/>
      </w:pPr>
      <w:r>
        <w:t xml:space="preserve">The practice of Occupational Therapy (OT) represents a vital cornerstone in the rehabilitation and social inclusion frameworks of modern healthcare systems. As the demographic landscape of</w:t>
      </w:r>
      <w:r>
        <w:t xml:space="preserve"> </w:t>
      </w:r>
      <w:r>
        <w:rPr>
          <w:bCs/>
          <w:b/>
        </w:rPr>
        <w:t xml:space="preserve">Germany Munich</w:t>
      </w:r>
      <w:r>
        <w:t xml:space="preserve"> </w:t>
      </w:r>
      <w:r>
        <w:t xml:space="preserve">shifts toward an aging population, with increasing urbanization and diverse cultural requirements, the demand for specialized therapeutic interventions has never been higher. This term paper aims to provide a comprehensive analysis of the role, regulation, and practical application of the Occupational Therapist within this specific metropolitan context. By examining the intersection between clinical practice and public health policy in</w:t>
      </w:r>
      <w:r>
        <w:t xml:space="preserve"> </w:t>
      </w:r>
      <w:r>
        <w:rPr>
          <w:bCs/>
          <w:b/>
        </w:rPr>
        <w:t xml:space="preserve">Germany Munich</w:t>
      </w:r>
      <w:r>
        <w:t xml:space="preserve">, we can better understand how this profession contributes to patient autonomy and quality of life.</w:t>
      </w:r>
    </w:p>
    <w:p>
      <w:pPr>
        <w:pStyle w:val="BodyText"/>
      </w:pPr>
      <w:r>
        <w:t xml:space="preserve">The term "Occupational Therapist" refers to a highly regulated healthcare professional who assists individuals across the lifespan who have physical, mental, developmental, or emotional impairments. They use therapeutic activities designed to help people gain independence in all areas of their lives. In</w:t>
      </w:r>
      <w:r>
        <w:t xml:space="preserve"> </w:t>
      </w:r>
      <w:r>
        <w:rPr>
          <w:bCs/>
          <w:b/>
        </w:rPr>
        <w:t xml:space="preserve">Germany Munich</w:t>
      </w:r>
      <w:r>
        <w:t xml:space="preserve">, this role is increasingly critical due to the city's advanced healthcare infrastructure and its status as a global hub for medical innovation.</w:t>
      </w:r>
    </w:p>
    <w:bookmarkEnd w:id="21"/>
    <w:bookmarkStart w:id="22" w:name="ii.-the-regulatory-landscape-in-germany"/>
    <w:p>
      <w:pPr>
        <w:pStyle w:val="Heading2"/>
      </w:pPr>
      <w:r>
        <w:t xml:space="preserve">II. The Regulatory Landscape in Germany</w:t>
      </w:r>
    </w:p>
    <w:p>
      <w:pPr>
        <w:pStyle w:val="FirstParagraph"/>
      </w:pPr>
      <w:r>
        <w:t xml:space="preserve">To understand the scope of practice, one must first examine the legal framework governing the profession. In</w:t>
      </w:r>
      <w:r>
        <w:t xml:space="preserve"> </w:t>
      </w:r>
      <w:r>
        <w:rPr>
          <w:bCs/>
          <w:b/>
        </w:rPr>
        <w:t xml:space="preserve">Germany Munich</w:t>
      </w:r>
      <w:r>
        <w:t xml:space="preserve">, as in all German states, occupational therapists are recognized and regulated under strict legal provisions. The training pathway typically involves a three-year study program at a university of applied sciences (Fachhochschule). Upon successful completion and passing state examinations, graduates become "Physiotherapists" with specialized knowledge in occupational therapy techniques.</w:t>
      </w:r>
    </w:p>
    <w:p>
      <w:pPr>
        <w:pStyle w:val="BodyText"/>
      </w:pPr>
      <w:r>
        <w:t xml:space="preserve">The integration of the</w:t>
      </w:r>
      <w:r>
        <w:t xml:space="preserve"> </w:t>
      </w:r>
      <w:r>
        <w:rPr>
          <w:bCs/>
          <w:b/>
        </w:rPr>
        <w:t xml:space="preserve">Occupational Therapist</w:t>
      </w:r>
      <w:r>
        <w:t xml:space="preserve"> </w:t>
      </w:r>
      <w:r>
        <w:t xml:space="preserve">into the statutory health insurance system is governed by the Social Code Book Five (SGB V). This legislation ensures that patients referred for OT receive funding through their insurance providers, provided specific medical indications exist. In</w:t>
      </w:r>
      <w:r>
        <w:t xml:space="preserve"> </w:t>
      </w:r>
      <w:r>
        <w:rPr>
          <w:bCs/>
          <w:b/>
        </w:rPr>
        <w:t xml:space="preserve">Germany Munich</w:t>
      </w:r>
      <w:r>
        <w:t xml:space="preserve">, a highly competitive market with numerous private clinics and public hospitals, this regulatory framework dictates not only clinical standards but also economic considerations for practitioners.</w:t>
      </w:r>
    </w:p>
    <w:p>
      <w:pPr>
        <w:pStyle w:val="BodyText"/>
      </w:pPr>
      <w:r>
        <w:t xml:space="preserve">The term "Occupational Therapist" in Germany is distinct from its American counterpart due to the unified training of physiotherapists. However, the specific competencies focus heavily on fine motor skills, cognitive rehabilitation, and activity analysis. This distinction is crucial for healthcare providers in</w:t>
      </w:r>
      <w:r>
        <w:t xml:space="preserve"> </w:t>
      </w:r>
      <w:r>
        <w:rPr>
          <w:bCs/>
          <w:b/>
        </w:rPr>
        <w:t xml:space="preserve">Germany Munich</w:t>
      </w:r>
      <w:r>
        <w:t xml:space="preserve"> </w:t>
      </w:r>
      <w:r>
        <w:t xml:space="preserve">who must navigate between different therapeutic disciplines to achieve holistic patient care.</w:t>
      </w:r>
    </w:p>
    <w:bookmarkEnd w:id="22"/>
    <w:bookmarkStart w:id="26" w:name="iii.-key-areas-of-practice-in-munich"/>
    <w:p>
      <w:pPr>
        <w:pStyle w:val="Heading2"/>
      </w:pPr>
      <w:r>
        <w:t xml:space="preserve">III. Key Areas of Practice in Munich</w:t>
      </w:r>
    </w:p>
    <w:p>
      <w:pPr>
        <w:pStyle w:val="FirstParagraph"/>
      </w:pPr>
      <w:r>
        <w:t xml:space="preserve">The specific context of</w:t>
      </w:r>
      <w:r>
        <w:t xml:space="preserve"> </w:t>
      </w:r>
      <w:r>
        <w:rPr>
          <w:bCs/>
          <w:b/>
        </w:rPr>
        <w:t xml:space="preserve">Germany Munich</w:t>
      </w:r>
      <w:r>
        <w:t xml:space="preserve">, a city characterized by high living costs, advanced industry, and significant social diversity, shapes the clinical focus of Occupational Therapists. The practice can be broadly categorized into three main areas: Geriatrics, Pediatrics/Special Needs, and Psychiatric Rehabilitation.</w:t>
      </w:r>
    </w:p>
    <w:bookmarkStart w:id="23" w:name="a.-geriatric-care"/>
    <w:p>
      <w:pPr>
        <w:pStyle w:val="Heading3"/>
      </w:pPr>
      <w:r>
        <w:t xml:space="preserve">A. Geriatric Care</w:t>
      </w:r>
    </w:p>
    <w:p>
      <w:pPr>
        <w:pStyle w:val="FirstParagraph"/>
      </w:pPr>
      <w:r>
        <w:t xml:space="preserve">Munich has one of the oldest populations in Germany. Consequently, a substantial portion of OT services are directed toward the elderly population suffering from dementia, stroke recovery, or general physical frailty. The</w:t>
      </w:r>
      <w:r>
        <w:t xml:space="preserve"> </w:t>
      </w:r>
      <w:r>
        <w:rPr>
          <w:bCs/>
          <w:b/>
        </w:rPr>
        <w:t xml:space="preserve">Occupational Therapist</w:t>
      </w:r>
      <w:r>
        <w:t xml:space="preserve"> </w:t>
      </w:r>
      <w:r>
        <w:t xml:space="preserve">here focuses on "activities of daily living" (ADL). This includes training patients to use adaptive devices for eating, dressing, and bathing. In Munich's dense urban environment, OTs also play a vital role in mobility training within the home and public transport systems.</w:t>
      </w:r>
    </w:p>
    <w:bookmarkEnd w:id="23"/>
    <w:bookmarkStart w:id="24" w:name="b.-pediatric-developmental-support"/>
    <w:p>
      <w:pPr>
        <w:pStyle w:val="Heading3"/>
      </w:pPr>
      <w:r>
        <w:t xml:space="preserve">B. Pediatric Developmental Support</w:t>
      </w:r>
    </w:p>
    <w:p>
      <w:pPr>
        <w:pStyle w:val="FirstParagraph"/>
      </w:pPr>
      <w:r>
        <w:t xml:space="preserve">In</w:t>
      </w:r>
      <w:r>
        <w:t xml:space="preserve"> </w:t>
      </w:r>
      <w:r>
        <w:rPr>
          <w:bCs/>
          <w:b/>
        </w:rPr>
        <w:t xml:space="preserve">Germany Munich</w:t>
      </w:r>
      <w:r>
        <w:t xml:space="preserve">, there is a growing demand for pediatric occupational therapy due to increased awareness of developmental disorders such as Autism Spectrum Disorder (ASD) and ADHD. Occupational Therapists work closely with schools and special needs centers in the region, providing sensory integration therapy. This helps children develop the motor skills necessary for handwriting, coordination, and social interaction within school environments.</w:t>
      </w:r>
    </w:p>
    <w:bookmarkEnd w:id="24"/>
    <w:bookmarkStart w:id="25" w:name="c.-psychiatric-rehabilitation"/>
    <w:p>
      <w:pPr>
        <w:pStyle w:val="Heading3"/>
      </w:pPr>
      <w:r>
        <w:t xml:space="preserve">C. Psychiatric Rehabilitation</w:t>
      </w:r>
    </w:p>
    <w:p>
      <w:pPr>
        <w:pStyle w:val="FirstParagraph"/>
      </w:pPr>
      <w:r>
        <w:t xml:space="preserve">Munich boasts several leading psychiatric clinics that integrate occupational therapy into their treatment models. Here, the</w:t>
      </w:r>
      <w:r>
        <w:t xml:space="preserve"> </w:t>
      </w:r>
      <w:r>
        <w:rPr>
          <w:bCs/>
          <w:b/>
        </w:rPr>
        <w:t xml:space="preserve">Occupational Therapist</w:t>
      </w:r>
      <w:r>
        <w:t xml:space="preserve"> </w:t>
      </w:r>
      <w:r>
        <w:t xml:space="preserve">does not merely focus on motor skills but on "occupational identity." Through work simulation, art therapy, and daily routine planning, therapists help patients with mental health conditions reintegrate into the workforce. Given Munich's strong economic status in sectors like technology and finance, successful reintegration is both a medical and socioeconomic goal.</w:t>
      </w:r>
    </w:p>
    <w:bookmarkEnd w:id="25"/>
    <w:bookmarkEnd w:id="26"/>
    <w:bookmarkStart w:id="27" w:name="Xe25566645ef3a10eec4a24a9f654427e2bd8dc4"/>
    <w:p>
      <w:pPr>
        <w:pStyle w:val="Heading2"/>
      </w:pPr>
      <w:r>
        <w:t xml:space="preserve">IV. The Impact of Technology in German Healthcare</w:t>
      </w:r>
    </w:p>
    <w:p>
      <w:pPr>
        <w:pStyle w:val="FirstParagraph"/>
      </w:pPr>
      <w:r>
        <w:t xml:space="preserve">The city of</w:t>
      </w:r>
      <w:r>
        <w:t xml:space="preserve"> </w:t>
      </w:r>
      <w:r>
        <w:rPr>
          <w:bCs/>
          <w:b/>
        </w:rPr>
        <w:t xml:space="preserve">Germany Munich</w:t>
      </w:r>
      <w:r>
        <w:t xml:space="preserve">, often referred to as the Silicon Valley of Bavaria, serves as a testing ground for health-tech innovations. Occupational Therapists in this region are increasingly adopting digital tools and telehealth services.</w:t>
      </w:r>
    </w:p>
    <w:p>
      <w:pPr>
        <w:pStyle w:val="BodyText"/>
      </w:pPr>
      <w:r>
        <w:t xml:space="preserve">Cognitive training software is now commonly prescribed by the</w:t>
      </w:r>
      <w:r>
        <w:t xml:space="preserve"> </w:t>
      </w:r>
      <w:r>
        <w:rPr>
          <w:bCs/>
          <w:b/>
        </w:rPr>
        <w:t xml:space="preserve">Occupational Therapist</w:t>
      </w:r>
      <w:r>
        <w:t xml:space="preserve"> </w:t>
      </w:r>
      <w:r>
        <w:t xml:space="preserve">to patients recovering from cognitive decline. Furthermore, 3D printing is being utilized to create custom prosthetics and adaptive aids tailored specifically for individual patients in Munich. This technological integration requires Occupational Therapists to maintain continuous professional development, ensuring they remain proficient in both traditional manual therapy techniques and modern digital applications.</w:t>
      </w:r>
    </w:p>
    <w:bookmarkEnd w:id="27"/>
    <w:bookmarkStart w:id="28" w:name="v.-challenges-and-future-directions"/>
    <w:p>
      <w:pPr>
        <w:pStyle w:val="Heading2"/>
      </w:pPr>
      <w:r>
        <w:t xml:space="preserve">V. Challenges and Future Directions</w:t>
      </w:r>
    </w:p>
    <w:p>
      <w:pPr>
        <w:pStyle w:val="FirstParagraph"/>
      </w:pPr>
      <w:r>
        <w:t xml:space="preserve">Despite its advancements, the profession faces challenges within</w:t>
      </w:r>
      <w:r>
        <w:t xml:space="preserve"> </w:t>
      </w:r>
      <w:r>
        <w:rPr>
          <w:bCs/>
          <w:b/>
        </w:rPr>
        <w:t xml:space="preserve">Germany Munich</w:t>
      </w:r>
      <w:r>
        <w:t xml:space="preserve">. One significant issue is the shortage of qualified specialists in certain districts, leading to long waiting times for non-emergency appointments. Additionally, there is an ongoing debate regarding the scope of practice—specifically whether occupational therapy should be more autonomous or require stricter physician referral protocols.</w:t>
      </w:r>
    </w:p>
    <w:p>
      <w:pPr>
        <w:pStyle w:val="BodyText"/>
      </w:pPr>
      <w:r>
        <w:t xml:space="preserve">The term "Occupational Therapist" carries a heavy responsibility regarding social equity. In</w:t>
      </w:r>
      <w:r>
        <w:t xml:space="preserve"> </w:t>
      </w:r>
      <w:r>
        <w:rPr>
          <w:bCs/>
          <w:b/>
        </w:rPr>
        <w:t xml:space="preserve">Germany Munich</w:t>
      </w:r>
      <w:r>
        <w:t xml:space="preserve">, where socioeconomic disparities exist between affluent boroughs and working-class districts, OTs must advocate for accessible healthcare regardless of the patient's financial status. The future of the profession lies in expanding preventive measures—helping individuals maintain their occupational performance before decline or injury occurs.</w:t>
      </w:r>
    </w:p>
    <w:bookmarkEnd w:id="28"/>
    <w:bookmarkStart w:id="29" w:name="vi.-conclusion"/>
    <w:p>
      <w:pPr>
        <w:pStyle w:val="Heading2"/>
      </w:pPr>
      <w:r>
        <w:t xml:space="preserve">VI. Conclusion</w:t>
      </w:r>
    </w:p>
    <w:p>
      <w:pPr>
        <w:pStyle w:val="FirstParagraph"/>
      </w:pPr>
      <w:r>
        <w:t xml:space="preserve">In conclusion, the</w:t>
      </w:r>
      <w:r>
        <w:t xml:space="preserve"> </w:t>
      </w:r>
      <w:r>
        <w:rPr>
          <w:bCs/>
          <w:b/>
        </w:rPr>
        <w:t xml:space="preserve">Occupational Therapist</w:t>
      </w:r>
      <w:r>
        <w:t xml:space="preserve"> </w:t>
      </w:r>
      <w:r>
        <w:t xml:space="preserve">plays an indispensable role in the healthcare ecosystem of</w:t>
      </w:r>
      <w:r>
        <w:t xml:space="preserve"> </w:t>
      </w:r>
      <w:r>
        <w:rPr>
          <w:bCs/>
          <w:b/>
        </w:rPr>
        <w:t xml:space="preserve">Germany Munich</w:t>
      </w:r>
      <w:r>
        <w:t xml:space="preserve">. By navigating complex regulatory frameworks, adapting to technological advancements, and addressing diverse population needs—from elderly care to pediatric development—these professionals ensure that individuals can lead autonomous and fulfilling lives. As Munich continues to evolve as a metropolitan center, the integration of specialized occupational therapies will remain a critical component of public health strategy. Understanding the nuances of this profession within the specific context of</w:t>
      </w:r>
      <w:r>
        <w:t xml:space="preserve"> </w:t>
      </w:r>
      <w:r>
        <w:rPr>
          <w:bCs/>
          <w:b/>
        </w:rPr>
        <w:t xml:space="preserve">Germany Munich</w:t>
      </w:r>
      <w:r>
        <w:t xml:space="preserve"> </w:t>
      </w:r>
      <w:r>
        <w:t xml:space="preserve">highlights not only its medical necessity but its profound social impact.</w:t>
      </w:r>
    </w:p>
    <w:p>
      <w:pPr>
        <w:pStyle w:val="BodyText"/>
      </w:pPr>
      <w:r>
        <w:br/>
      </w:r>
      <w:r>
        <w:br/>
      </w:r>
    </w:p>
    <w:p>
      <w:pPr>
        <w:pStyle w:val="BodyText"/>
      </w:pPr>
      <w:r>
        <w:t xml:space="preserve">--- End of Document ---</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Occupational Therapist in Germany Munich</dc:title>
  <dc:creator/>
  <dc:language>en</dc:language>
  <cp:keywords/>
  <dcterms:created xsi:type="dcterms:W3CDTF">2026-07-29T09:50:50Z</dcterms:created>
  <dcterms:modified xsi:type="dcterms:W3CDTF">2026-07-29T09:50:50Z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