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Term</w:t>
      </w:r>
      <w:r>
        <w:t xml:space="preserve"> </w:t>
      </w:r>
      <w:r>
        <w:t xml:space="preserve">Paper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Allied Health Sciences &amp; Rehabilitation</w:t>
      </w:r>
      <w:r>
        <w:br/>
      </w:r>
    </w:p>
    <w:p>
      <w:pPr>
        <w:pStyle w:val="BodyText"/>
      </w:pPr>
      <w:r>
        <w:br/>
      </w:r>
      <w:r>
        <w:br/>
      </w:r>
      <w:r>
        <w:br/>
      </w:r>
      <w:r>
        <w:br/>
      </w:r>
      <w:r>
        <w:br/>
      </w:r>
      <w:r>
        <w:br/>
      </w:r>
      <w:r>
        <w:t xml:space="preserve"> </w:t>
      </w:r>
    </w:p>
    <w:bookmarkStart w:id="25" w:name="Xd2613ffefd0b3c40bf009400ef83ec6dd6d7d60"/>
    <w:p>
      <w:pPr>
        <w:pStyle w:val="Heading1"/>
      </w:pPr>
      <w:r>
        <w:t xml:space="preserve">The Role and Scope of the Occupational Therapist in India Mumbai: A Comprehensive Term Paper</w:t>
      </w:r>
    </w:p>
    <w:p>
      <w:pPr>
        <w:pStyle w:val="FirstParagraph"/>
      </w:pPr>
      <w:r>
        <w:t xml:space="preserve">In the dynamic healthcare landscape of modern medicine, specialized interventions play a crucial role in restoring quality of life. Among these, the profession of the Occupational Therapist has emerged as a pivotal component of holistic rehabilitation. This term paper explores the critical function and expanding scope of the Occupational Therapist within India Mumbai, analyzing how this specific demographic and geographic context influences therapeutic practices, patient demographics, and systemic healthcare strategies.</w:t>
      </w:r>
    </w:p>
    <w:bookmarkStart w:id="20" w:name="introduction-to-the-profession"/>
    <w:p>
      <w:pPr>
        <w:pStyle w:val="Heading2"/>
      </w:pPr>
      <w:r>
        <w:t xml:space="preserve">1. Introduction to the Profession</w:t>
      </w:r>
    </w:p>
    <w:p>
      <w:pPr>
        <w:pStyle w:val="FirstParagraph"/>
      </w:pPr>
      <w:r>
        <w:t xml:space="preserve">The core philosophy of occupational therapy is rooted in the belief that engagement in meaningful activities—or "occupations"—is essential for human health and well-being. For an Occupational Therapist, the goal is not merely to treat a disease or injury but to enable individuals to participate fully in daily life, regardless of physical or cognitive limitations. In the context of India Mumbai, a metropolis known for its rapid urbanization and high-stress lifestyle, this definition takes on heightened significance.</w:t>
      </w:r>
    </w:p>
    <w:p>
      <w:pPr>
        <w:pStyle w:val="BodyText"/>
      </w:pPr>
      <w:r>
        <w:t xml:space="preserve">The Occupational Therapist works across various settings, including hospitals, private clinics, schools, and community centers. Their interventions are designed to improve independence in activities such as self-care (dressing, bathing), work (returning to employment), and leisure. In India Mumbai's bustling environment, where time is a scarce commodity for the working population and caregiving resources may be strained due to nuclear family structures, the ability of an Occupational Therapist to provide efficient, targeted recovery strategies is invaluable.</w:t>
      </w:r>
    </w:p>
    <w:bookmarkEnd w:id="20"/>
    <w:bookmarkStart w:id="21" w:name="Xb29df096c3cc2f4bb7d273cf939d1f2a5c2d83f"/>
    <w:p>
      <w:pPr>
        <w:pStyle w:val="Heading2"/>
      </w:pPr>
      <w:r>
        <w:t xml:space="preserve">2. The Unique Healthcare Demographics of India Mumbai</w:t>
      </w:r>
    </w:p>
    <w:p>
      <w:pPr>
        <w:pStyle w:val="FirstParagraph"/>
      </w:pPr>
      <w:r>
        <w:t xml:space="preserve">To understand the necessity of the Occupational Therapist in India Mumbai, one must examine the specific health challenges prevalent in this urban hub. India Mumbai faces a double burden of disease: while infectious diseases are still present, there is a rapid rise in non-communicable diseases (NCDs). Conditions such as stroke, cardiovascular disorders, diabetes-related complications (such as amputations or neuropathy), and arthritis are increasingly common.</w:t>
      </w:r>
    </w:p>
    <w:p>
      <w:pPr>
        <w:pStyle w:val="BodyText"/>
      </w:pPr>
      <w:r>
        <w:t xml:space="preserve">Furthermore, India Mumbai has a significant elderly population. As life expectancy increases and the traditional joint-family support system transitions toward nuclear families in this metropolitan area, the burden of geriatric care often falls on limited caregivers. Here, the Occupational Therapist plays a dual role: they provide direct clinical therapy to patients with mobility or cognitive impairments and educate family members on adaptive techniques for home care. This shift is critical in India Mumbai, where urban housing may not always be accessible to those with physical disabilities without professional modification advice.</w:t>
      </w:r>
    </w:p>
    <w:bookmarkEnd w:id="21"/>
    <w:bookmarkStart w:id="22" w:name="pediatric-and-mental-health-applications"/>
    <w:p>
      <w:pPr>
        <w:pStyle w:val="Heading2"/>
      </w:pPr>
      <w:r>
        <w:t xml:space="preserve">3. Pediatric and Mental Health Applications</w:t>
      </w:r>
    </w:p>
    <w:p>
      <w:pPr>
        <w:pStyle w:val="FirstParagraph"/>
      </w:pPr>
      <w:r>
        <w:t xml:space="preserve">Beyond geriatric and physical rehabilitation, the Occupational Therapist in India Mumbai is increasingly vital in pediatric and mental health sectors. With the rising diagnosis of neurodevelopmental disorders such as Autism Spectrum Disorder (ASD) and Attention Deficit Hyperactivity Disorder (ADHD) among school-aged children, there is a growing demand for therapy that helps these individuals integrate into mainstream education systems.</w:t>
      </w:r>
    </w:p>
    <w:p>
      <w:pPr>
        <w:pStyle w:val="BodyText"/>
      </w:pPr>
      <w:r>
        <w:t xml:space="preserve">In India Mumbai's competitive academic environment, an Occupational Therapist works to refine sensory processing issues and fine motor skills in children. By addressing these foundational deficits early on, therapists help prevent long-term educational and social exclusion. Similarly, the high-pressure work culture prevalent in India Mumbai's financial district contributes to high rates of stress-related disorders. Occupational Therapists utilize cognitive-behavioral strategies and lifestyle retraining to help patients manage anxiety and prevent burnout, thereby promoting mental resilience in a fast-paced urban setting.</w:t>
      </w:r>
    </w:p>
    <w:bookmarkEnd w:id="22"/>
    <w:bookmarkStart w:id="23" w:name="Xc7c95a1905c45a2467a5e83f64831c094de9127"/>
    <w:p>
      <w:pPr>
        <w:pStyle w:val="Heading2"/>
      </w:pPr>
      <w:r>
        <w:t xml:space="preserve">4. Challenges and Opportunities for the Occupational Therapist</w:t>
      </w:r>
    </w:p>
    <w:p>
      <w:pPr>
        <w:pStyle w:val="FirstParagraph"/>
      </w:pPr>
      <w:r>
        <w:t xml:space="preserve">Despite the growing recognition of their importance, the Occupational Therapist in India Mumbai faces several systemic challenges. One primary issue is public awareness. Many patients and families in India Mumbai often overlook rehabilitation services until recovery has stalled, preferring to rely solely on medical or surgical interventions initiated by physicians. This late referral pattern limits the efficacy of occupational therapy.</w:t>
      </w:r>
    </w:p>
    <w:p>
      <w:pPr>
        <w:pStyle w:val="BodyText"/>
      </w:pPr>
      <w:r>
        <w:t xml:space="preserve">Additionally, there is a disparity in accessibility between private and public healthcare facilities. While elite hospitals in South India Mumbai may have well-equipped occupational therapy departments, government hospitals often lack sufficient staff and resources due to overwhelming patient loads. Addressing this gap requires policy-level interventions and increased funding for rehabilitation services within the public health sector of India Mumbai.</w:t>
      </w:r>
    </w:p>
    <w:p>
      <w:pPr>
        <w:pStyle w:val="BodyText"/>
      </w:pPr>
      <w:r>
        <w:t xml:space="preserve">However, opportunities are vast. The integration of technology into therapy is transforming practice in India Mumbai. Tele-rehabilitation platforms are becoming more common, allowing an Occupational Therapist to guide patients through home exercises remotely. This innovation is particularly useful for the busy professionals and elderly individuals who may struggle with transportation logistics in the city's heavy traffic.</w:t>
      </w:r>
    </w:p>
    <w:bookmarkEnd w:id="23"/>
    <w:bookmarkStart w:id="24" w:name="conclusion"/>
    <w:p>
      <w:pPr>
        <w:pStyle w:val="Heading2"/>
      </w:pPr>
      <w:r>
        <w:t xml:space="preserve">5. Conclusion</w:t>
      </w:r>
    </w:p>
    <w:p>
      <w:pPr>
        <w:pStyle w:val="FirstParagraph"/>
      </w:pPr>
      <w:r>
        <w:t xml:space="preserve">In conclusion, the role of the Occupational Therapist in India Mumbai is both complex and indispensable. As a healthcare profession, it bridges the gap between medical treatment and functional living. For the people of India Mumbai, whether they are stroke survivors navigating post-operative recovery, children with developmental challenges entering school, or elderly individuals requiring adaptive home modifications, the expertise of an Occupational Therapist provides a pathway to dignity and independence.</w:t>
      </w:r>
    </w:p>
    <w:p>
      <w:pPr>
        <w:pStyle w:val="BodyText"/>
      </w:pPr>
      <w:r>
        <w:t xml:space="preserve">As India Mumbai continues to evolve as a global metropolitan center, the integration of occupational therapy into standard healthcare protocols must be strengthened. Enhanced public awareness, better insurance coverage for rehabilitation services in India Mumbai, and expanded training programs will ensure that more individuals can benefit from this essential discipline. Ultimately, the Occupational Therapist serves as a catalyst for empowerment, enabling patients to reclaim their lives amidst the unique challenges and opportunities of urban living in India Mumbai.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Scope of the Occupational Therapist in India Mumbai: A Comprehensive Term Paper</dc:title>
  <dc:creator/>
  <dc:language>en</dc:language>
  <cp:keywords/>
  <dcterms:created xsi:type="dcterms:W3CDTF">2026-07-29T15:51:44Z</dcterms:created>
  <dcterms:modified xsi:type="dcterms:W3CDTF">2026-07-29T15:51:44Z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