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Within</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rPr>
          <w:bCs/>
          <w:b/>
        </w:rPr>
        <w:t xml:space="preserve">Document Type:</w:t>
      </w:r>
    </w:p>
    <w:p>
      <w:pPr>
        <w:pStyle w:val="BodyText"/>
      </w:pPr>
      <w:r>
        <w:rPr>
          <w:iCs/>
          <w:i/>
        </w:rPr>
        <w:t xml:space="preserve">This Term Paper has been structured to evaluate clinical frameworks, policy integration strategies, and socioeconomic adaptations necessary for advancing rehabilitative healthcare. As an academic Term Paper focused on regional implementation, it systematically examines how an Occupational Therapist can effectively transition from theoretical practice to sustainable community engagement within the specific developmental context of Ivory Coast Abidjan.</w:t>
      </w:r>
    </w:p>
    <w:bookmarkStart w:id="27" w:name="title"/>
    <w:p>
      <w:pPr>
        <w:pStyle w:val="Heading1"/>
      </w:pPr>
      <w:r>
        <w:rPr>
          <w:bCs/>
          <w:b/>
        </w:rPr>
        <w:t xml:space="preserve">Title:</w:t>
      </w:r>
    </w:p>
    <w:p>
      <w:pPr>
        <w:pStyle w:val="FirstParagraph"/>
      </w:pPr>
      <w:r>
        <w:rPr>
          <w:bCs/>
          <w:b/>
        </w:rPr>
        <w:t xml:space="preserve">A Term Paper on the Clinical, Cultural, and Systemic Implementation of an Occupational Therapist in Ivory Coast Abidjan</w:t>
      </w:r>
    </w:p>
    <w:p>
      <w:r>
        <w:pict>
          <v:rect style="width:0;height:1.5pt" o:hralign="center" o:hrstd="t" o:hr="t"/>
        </w:pict>
      </w:r>
    </w:p>
    <w:bookmarkStart w:id="20" w:name="X0831332dcd243536e2d156d6c05b50a3abe20f2"/>
    <w:p>
      <w:pPr>
        <w:pStyle w:val="Heading2"/>
      </w:pPr>
      <w:r>
        <w:rPr>
          <w:bCs/>
          <w:b/>
        </w:rPr>
        <w:t xml:space="preserve">1. Introduction &amp; Academic Framing of this Term Paper</w:t>
      </w:r>
    </w:p>
    <w:p>
      <w:pPr>
        <w:pStyle w:val="FirstParagraph"/>
      </w:pPr>
      <w:r>
        <w:t xml:space="preserve">The primary objective of this Term Paper is to critically analyze the evolving role of an Occupational Therapist within urban healthcare ecosystems, specifically targeting the rapid developmental landscape of Ivory Coast Abidjan. As a structured academic Term Paper, it bridges clinical rehabilitation theory with on-the-ground socioeconomic realities. An Occupational Therapist fundamentally focuses on restoring functional independence through purposeful daily activities, yet global healthcare models frequently overlook how localized cultural norms and infrastructure limitations reshape therapeutic delivery. This Term Paper asserts that the successful deployment of an Occupational Therapist in Ivory Coast Abidjan requires deliberate adaptation rather than direct importation of Western clinical standards. By examining historical rehabilitation gaps, current public health priorities, and emerging socioeconomic mobility patterns in Ivory Coast Abidjan, this Term Paper provides actionable academic insights for policymakers, medical educators, and healthcare administrators.</w:t>
      </w:r>
    </w:p>
    <w:bookmarkEnd w:id="20"/>
    <w:bookmarkStart w:id="21" w:name="X7a638db196381ae2ffa1de28ea48927154633e2"/>
    <w:p>
      <w:pPr>
        <w:pStyle w:val="Heading2"/>
      </w:pPr>
      <w:r>
        <w:rPr>
          <w:bCs/>
          <w:b/>
        </w:rPr>
        <w:t xml:space="preserve">2. Conceptual Foundation: Defining the Occupational Therapist Role</w:t>
      </w:r>
    </w:p>
    <w:p>
      <w:pPr>
        <w:pStyle w:val="FirstParagraph"/>
      </w:pPr>
      <w:r>
        <w:t xml:space="preserve">An Occupational Therapist operates at the intersection of medicine, psychology, and sociology. Unlike conventional medical practitioners who prioritize disease eradication or physiological stabilization, an Occupational Therapist concentrates on enabling patients to perform meaningful life roles despite physical impairments, cognitive deficits, or environmental barriers. When examining this Term Paper's core subject matter through an Ivorian lens, it becomes evident that the scope of practice must encompass community-based rehabilitation, vocational reintegration for injured workers following industrial accidents common in Abidjan's growing commercial sector, and pediatric developmental support amid high urban population densities. An Occupational Therapist utilizes adaptive equipment modification, environmental restructuring techniques, and culturally resonant therapeutic exercises to maximize patient autonomy. Furthermore, this Term Paper emphasizes that an Occupational Therapist must function as a collaborative bridge between formal hospital systems in Ivory Coast Abidjan and informal traditional healing networks that remain highly prevalent across West African communities.</w:t>
      </w:r>
    </w:p>
    <w:bookmarkEnd w:id="21"/>
    <w:bookmarkStart w:id="22" w:name="Xf2ceedba711e68c98da9285c4de006141759df6"/>
    <w:p>
      <w:pPr>
        <w:pStyle w:val="Heading2"/>
      </w:pPr>
      <w:r>
        <w:rPr>
          <w:bCs/>
          <w:b/>
        </w:rPr>
        <w:t xml:space="preserve">3. Regional Contextual Analysis: Healthcare Realities in Ivory Coast Abidjan</w:t>
      </w:r>
    </w:p>
    <w:p>
      <w:pPr>
        <w:pStyle w:val="FirstParagraph"/>
      </w:pPr>
      <w:r>
        <w:t xml:space="preserve">Ivory Coast Abidjan serves as both an economic powerhouse and a complex urban environment where healthcare disparities significantly influence rehabilitation outcomes. Infrastructure strain, uneven distribution of specialized medical personnel, and limited insurance coverage for rehabilitative services create unique challenges that this Term Paper identifies as critical intervention points. In Ivory Coast Abidjan, the burden of non-communicable diseases such as diabetes-related neuropathy and cardiovascular injuries has risen sharply due to rapid urbanization and dietary transitions. Consequently, an Occupational Therapist is increasingly essential not merely as a luxury specialty but as a necessity for chronic disease management. Additionally, road traffic accidents in Ivory Coast Abidjan generate high volumes of traumatic brain and spinal cord injuries requiring long-term functional recovery programs where an Occupational Therapist demonstrates measurable cost-effectiveness compared to perpetual acute-care dependency. This Term Paper further notes that educational institutions across Ivory Coast Abidjan currently lack standardized occupational skill development curricula, presenting another vital domain where an Occupational Therapist can collaborate with ministries of education to establish inclusive learning environments.</w:t>
      </w:r>
    </w:p>
    <w:bookmarkEnd w:id="22"/>
    <w:bookmarkStart w:id="23" w:name="Xb18ddae1f6979f090de8850fb17b98ab147497e"/>
    <w:p>
      <w:pPr>
        <w:pStyle w:val="Heading2"/>
      </w:pPr>
      <w:r>
        <w:rPr>
          <w:bCs/>
          <w:b/>
        </w:rPr>
        <w:t xml:space="preserve">4. Cultural Adaptation &amp; Socioeconomic Integration Strategies</w:t>
      </w:r>
    </w:p>
    <w:p>
      <w:pPr>
        <w:pStyle w:val="BlockText"/>
      </w:pPr>
      <w:r>
        <w:t xml:space="preserve">"Sustainable healthcare models emerge when clinical expertise aligns respectfully with indigenous knowledge systems and community-driven priorities."</w:t>
      </w:r>
    </w:p>
    <w:p>
      <w:pPr>
        <w:pStyle w:val="FirstParagraph"/>
      </w:pPr>
      <w:r>
        <w:t xml:space="preserve">A comprehensive Term Paper analyzing rehabilitation service delivery must address cultural competency as a non-negotiable prerequisite for success. In Ivory Coast Abidjan, family structures traditionally operate under collective responsibility frameworks rather than individualistic care models recognized by Western healthcare paradigms. Therefore, an Occupational Therapist must design intervention plans that actively involve extended households in skill acquisition and home environment modifications. This Term Paper recommends that training programs for an Occupational Therapist incorporate cross-cultural communication modules specific to Akan, Baoulé, and other prominent ethnic groups residing throughout Ivory Coast Abidjan. Moreover, economic accessibility dictates that therapeutic tools recommended by an Occupational Therapist should prioritize locally sourced materials rather than expensive imported equipment. By leveraging indigenous craftsmanship and traditional weaving techniques in adaptive device fabrication, healthcare providers practicing as an Occupational Therapist can reduce dependency on foreign supply chains while simultaneously stimulating local micro-economies across Ivory Coast Abidjan.</w:t>
      </w:r>
    </w:p>
    <w:bookmarkEnd w:id="23"/>
    <w:bookmarkStart w:id="24" w:name="Xaffe0f71fa1010836a717d32c1517076cf73d54"/>
    <w:p>
      <w:pPr>
        <w:pStyle w:val="Heading2"/>
      </w:pPr>
      <w:r>
        <w:rPr>
          <w:bCs/>
          <w:b/>
        </w:rPr>
        <w:t xml:space="preserve">5. Policy Recommendations &amp; Future Directions Outlined in this Term Paper</w:t>
      </w:r>
    </w:p>
    <w:p>
      <w:pPr>
        <w:pStyle w:val="FirstParagraph"/>
      </w:pPr>
      <w:r>
        <w:t xml:space="preserve">The concluding analytical framework of this Term Paper proposes four strategic pillars for institutionalizing rehabilitative care. First, the Ivorian government must formally recognize occupational therapy as an accredited allied health profession within national licensing boards, ensuring that every practicing Occupational Therapist meets standardized competency benchmarks. Second, tertiary institutions across Ivory Coast Abidjan should establish dedicated rehabilitation research centers where clinical data from local patients informs evidence-based practice guidelines tailored specifically to West African phenotypes and socioeconomic constraints. Third, public-private partnerships must be cultivated to subsidize outpatient therapy access for low-income populations navigating healthcare expenses in Ivory Coast Abidjan. Finally, this Term Paper advocates for continuous professional development networks linking an Occupational Therapist with regional Francophone African rehabilitation associations, fostering cross-border knowledge exchange while maintaining strict adherence to WHO rehabilitation 2030 implementation targets. Each recommendation presented within this Term Paper is designed to systematically elevate the prestige, accessibility, and clinical efficacy of an Occupational Therapist serving communities throughout Ivory Coast Abidjan.</w:t>
      </w:r>
    </w:p>
    <w:bookmarkEnd w:id="24"/>
    <w:bookmarkStart w:id="25" w:name="Xb91f8001c04ff6b98ca54967dd8f7ed7449d92e"/>
    <w:p>
      <w:pPr>
        <w:pStyle w:val="Heading2"/>
      </w:pPr>
      <w:r>
        <w:rPr>
          <w:bCs/>
          <w:b/>
        </w:rPr>
        <w:t xml:space="preserve">6. Conclusion: Academic Synthesis &amp; Forward Outlook</w:t>
      </w:r>
    </w:p>
    <w:p>
      <w:pPr>
        <w:pStyle w:val="FirstParagraph"/>
      </w:pPr>
      <w:r>
        <w:t xml:space="preserve">In summary, this Term Paper conclusively demonstrates that the strategic integration of an Occupational Therapist into Ivory Coast Abidjan's healthcare architecture represents a transformative opportunity for public health advancement. By transcending conventional biomedical boundaries and embracing culturally responsive rehabilitation methodologies, an Occupational Therapist can dramatically improve quality-of-life metrics across vulnerable demographics. The comprehensive analysis presented throughout this Term Paper underscores that sustainable implementation requires coordinated educational reform, policy validation, economic accessibility initiatives, and continuous community engagement strategies uniquely adapted to the Ivorian context. As Ivory Coast Abidjan continues expanding its urban infrastructure and medical capabilities, the professional recognition of an Occupational Therapist will undoubtedly serve as a cornerstone for equitable healthcare delivery. Ultimately, this Term Paper affirms that prioritizing functional independence through skilled therapeutic intervention remains one of the most impactful investments a developing metropolis like Ivory Coast Abidjan can make toward long-term socioeconomic resilience.</w:t>
      </w:r>
    </w:p>
    <w:bookmarkEnd w:id="25"/>
    <w:bookmarkStart w:id="26" w:name="Xf554c716e03b4f2629d86579c27a8aed24afabe"/>
    <w:p>
      <w:pPr>
        <w:pStyle w:val="Heading2"/>
      </w:pPr>
      <w:r>
        <w:rPr>
          <w:bCs/>
          <w:b/>
        </w:rPr>
        <w:t xml:space="preserve">7. References &amp; Academic Citations (Term Paper Appendix)</w:t>
      </w:r>
    </w:p>
    <w:p>
      <w:pPr>
        <w:pStyle w:val="FirstParagraph"/>
      </w:pPr>
      <w:r>
        <w:rPr>
          <w:iCs/>
          <w:i/>
        </w:rPr>
        <w:t xml:space="preserve">Note: This Term Paper follows standard academic formatting conventions for regional healthcare policy analysis. Primary sources referenced during drafting include WHO Rehabilitation Guidelines, Ivorian Ministry of Public Health Strategic Reports, and Francophone African Allied Health Association publications regarding clinical practice standards applicable to an Occupational Therapist operating within Ivory Coast Abidjan.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Integration of an Occupational Therapist Within the Healthcare Framework of Ivory Coast Abidjan</dc:title>
  <dc:creator/>
  <dc:language>en</dc:language>
  <cp:keywords/>
  <dcterms:created xsi:type="dcterms:W3CDTF">2026-07-29T09:59:22Z</dcterms:created>
  <dcterms:modified xsi:type="dcterms:W3CDTF">2026-07-29T09:59:22Z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