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70cb0ed754fcc36f4ba4b4f5ddaff4e8a9a687"/>
    <w:p>
      <w:pPr>
        <w:pStyle w:val="Heading1"/>
      </w:pPr>
      <w:r>
        <w:t xml:space="preserve">The Role and Impact of Occupational Therapists in New Zealand Auckland: Enhancing Community Participation and Health Equity</w:t>
      </w:r>
    </w:p>
    <w:p>
      <w:pPr>
        <w:pStyle w:val="FirstParagraph"/>
      </w:pPr>
      <w:r>
        <w:t xml:space="preserve">A Term Paper submitted in partial fulfillment of the requirements for the study of Allied Health Professions.</w:t>
      </w:r>
    </w:p>
    <w:p>
      <w:pPr>
        <w:pStyle w:val="BodyText"/>
      </w:pPr>
      <w:r>
        <w:rPr>
          <w:bCs/>
          <w:b/>
        </w:rPr>
        <w:t xml:space="preserve">Focus Region:</w:t>
      </w:r>
      <w:r>
        <w:t xml:space="preserve"> </w:t>
      </w:r>
      <w:r>
        <w:t xml:space="preserve">New Zealand Auckland</w:t>
      </w:r>
    </w:p>
    <w:bookmarkStart w:id="20" w:name="i.-introduction"/>
    <w:p>
      <w:pPr>
        <w:pStyle w:val="Heading2"/>
      </w:pPr>
      <w:r>
        <w:t xml:space="preserve">I. Introduction</w:t>
      </w:r>
    </w:p>
    <w:p>
      <w:pPr>
        <w:pStyle w:val="FirstParagraph"/>
      </w:pPr>
      <w:r>
        <w:t xml:space="preserve">Occupational therapy is a distinct and vital profession within the broader healthcare landscape, dedicated to enabling people to participate in the activities of everyday life. In the context of</w:t>
      </w:r>
      <w:r>
        <w:t xml:space="preserve"> </w:t>
      </w:r>
      <w:r>
        <w:rPr>
          <w:bCs/>
          <w:b/>
        </w:rPr>
        <w:t xml:space="preserve">New Zealand Auckland</w:t>
      </w:r>
      <w:r>
        <w:t xml:space="preserve">, an urban center characterized by rapid demographic growth, diverse cultural demographics, and a robust public health system managed largely through district health boards (now transitioning under Te Whatu Ora - Health New Zealand), the role of the occupational therapist has never been more critical. This term paper explores the multifaceted role of the Occupational Therapist within</w:t>
      </w:r>
      <w:r>
        <w:t xml:space="preserve"> </w:t>
      </w:r>
      <w:r>
        <w:rPr>
          <w:bCs/>
          <w:b/>
        </w:rPr>
        <w:t xml:space="preserve">New Zealand Auckland</w:t>
      </w:r>
      <w:r>
        <w:t xml:space="preserve">, examining their clinical functions, cultural competencies, and contributions to social equity. By focusing on this specific geographical and professional context, we can better understand how occupational therapists bridge the gap between individual health needs and community resources in one of New Zealand's most populous cities.</w:t>
      </w:r>
    </w:p>
    <w:bookmarkEnd w:id="20"/>
    <w:bookmarkStart w:id="21" w:name="X6c09871b047e93c1336a0440a8121d25b240c03"/>
    <w:p>
      <w:pPr>
        <w:pStyle w:val="Heading2"/>
      </w:pPr>
      <w:r>
        <w:t xml:space="preserve">II. The Core Mandate of Occupational Therapy</w:t>
      </w:r>
    </w:p>
    <w:p>
      <w:pPr>
        <w:pStyle w:val="FirstParagraph"/>
      </w:pPr>
      <w:r>
        <w:t xml:space="preserve">At its heart, occupational therapy is not merely about rehabilitation following injury; it is fundamentally about "occupation" or meaningful activities. These occupations include self-care (such as dressing and bathing), productivity (work and education), and leisure. An</w:t>
      </w:r>
      <w:r>
        <w:t xml:space="preserve"> </w:t>
      </w:r>
      <w:r>
        <w:rPr>
          <w:bCs/>
          <w:b/>
        </w:rPr>
        <w:t xml:space="preserve">Occupational Therapist</w:t>
      </w:r>
      <w:r>
        <w:t xml:space="preserve"> </w:t>
      </w:r>
      <w:r>
        <w:t xml:space="preserve">works holistically, considering the physical, psychological, social, and environmental factors that influence a person's ability to engage in these activities.</w:t>
      </w:r>
      <w:r>
        <w:t xml:space="preserve"> </w:t>
      </w:r>
      <w:r>
        <w:t xml:space="preserve">In</w:t>
      </w:r>
      <w:r>
        <w:t xml:space="preserve"> </w:t>
      </w:r>
      <w:r>
        <w:rPr>
          <w:bCs/>
          <w:b/>
        </w:rPr>
        <w:t xml:space="preserve">New Zealand Auckland</w:t>
      </w:r>
      <w:r>
        <w:t xml:space="preserve">, practitioners are guided by the New Zealand Association of Occupational Therapists (NZAOT) Code of Ethics. This framework emphasizes respect for persons, professional integrity, and accountability. The primary goal is to empower individuals to achieve their highest level of independence and quality of life. Whether supporting a child with developmental delays in an Auckland school or helping an elderly resident remain independent in their home in the North Shore, the</w:t>
      </w:r>
      <w:r>
        <w:t xml:space="preserve"> </w:t>
      </w:r>
      <w:r>
        <w:rPr>
          <w:bCs/>
          <w:b/>
        </w:rPr>
        <w:t xml:space="preserve">Occupational Therapist</w:t>
      </w:r>
      <w:r>
        <w:t xml:space="preserve"> </w:t>
      </w:r>
      <w:r>
        <w:t xml:space="preserve">tailors interventions to fit the specific lifestyle and goals of the client.</w:t>
      </w:r>
    </w:p>
    <w:bookmarkEnd w:id="21"/>
    <w:bookmarkStart w:id="22" w:name="Xdde24d7ac28a88d53469a266aa385a7382fa39d"/>
    <w:p>
      <w:pPr>
        <w:pStyle w:val="Heading2"/>
      </w:pPr>
      <w:r>
        <w:t xml:space="preserve">III. Cultural Responsiveness and Te Tiriti o Waitangi</w:t>
      </w:r>
    </w:p>
    <w:p>
      <w:pPr>
        <w:pStyle w:val="FirstParagraph"/>
      </w:pPr>
      <w:r>
        <w:t xml:space="preserve">A unique and essential aspect of practicing occupational therapy in New Zealand is the imperative to uphold Te Tiriti o Waitangi (The Treaty of Waitangi). For an</w:t>
      </w:r>
      <w:r>
        <w:t xml:space="preserve"> </w:t>
      </w:r>
      <w:r>
        <w:rPr>
          <w:bCs/>
          <w:b/>
        </w:rPr>
        <w:t xml:space="preserve">Occupational Therapist</w:t>
      </w:r>
      <w:r>
        <w:t xml:space="preserve"> </w:t>
      </w:r>
      <w:r>
        <w:t xml:space="preserve">working in</w:t>
      </w:r>
      <w:r>
        <w:t xml:space="preserve"> </w:t>
      </w:r>
      <w:r>
        <w:rPr>
          <w:bCs/>
          <w:b/>
        </w:rPr>
        <w:t xml:space="preserve">New Zealand Auckland</w:t>
      </w:r>
      <w:r>
        <w:t xml:space="preserve">, this requires more than just linguistic proficiency; it demands cultural safety and humility. Auckland is home to a significant Māori population, as well as large Pacific Islander and Asian communities.</w:t>
      </w:r>
      <w:r>
        <w:t xml:space="preserve"> </w:t>
      </w:r>
      <w:r>
        <w:t xml:space="preserve">Cultural competence in this context involves understanding the diverse health beliefs, values, and practices of these groups. For Māori clients, health is often viewed holistically through the lens of Te Whare Tapa Whā (the four-sided house model), which encompasses physical, mental, family, and spiritual well-being. An effective</w:t>
      </w:r>
      <w:r>
        <w:t xml:space="preserve"> </w:t>
      </w:r>
      <w:r>
        <w:rPr>
          <w:bCs/>
          <w:b/>
        </w:rPr>
        <w:t xml:space="preserve">Occupational Therapist</w:t>
      </w:r>
      <w:r>
        <w:t xml:space="preserve"> </w:t>
      </w:r>
      <w:r>
        <w:t xml:space="preserve">in</w:t>
      </w:r>
      <w:r>
        <w:t xml:space="preserve"> </w:t>
      </w:r>
      <w:r>
        <w:rPr>
          <w:bCs/>
          <w:b/>
        </w:rPr>
        <w:t xml:space="preserve">New Zealand Auckland</w:t>
      </w:r>
      <w:r>
        <w:t xml:space="preserve"> </w:t>
      </w:r>
      <w:r>
        <w:t xml:space="preserve">integrates these concepts into practice. This might involve designing home modifications that respect whānau (family) dynamics or collaborating with kaumātua (elders) and local iwi (tribes) to ensure services are relevant and respectful. Failure to consider these cultural dimensions can lead to disengagement from services, highlighting the necessity of culturally responsive care.</w:t>
      </w:r>
    </w:p>
    <w:bookmarkEnd w:id="22"/>
    <w:bookmarkStart w:id="23" w:name="iv.-key-practice-areas-in-auckland"/>
    <w:p>
      <w:pPr>
        <w:pStyle w:val="Heading2"/>
      </w:pPr>
      <w:r>
        <w:t xml:space="preserve">IV. Key Practice Areas in Auckland</w:t>
      </w:r>
    </w:p>
    <w:p>
      <w:pPr>
        <w:pStyle w:val="FirstParagraph"/>
      </w:pPr>
      <w:r>
        <w:t xml:space="preserve">The scope of practice for an</w:t>
      </w:r>
      <w:r>
        <w:t xml:space="preserve"> </w:t>
      </w:r>
      <w:r>
        <w:rPr>
          <w:bCs/>
          <w:b/>
        </w:rPr>
        <w:t xml:space="preserve">Occupational Therapist</w:t>
      </w:r>
      <w:r>
        <w:t xml:space="preserve"> </w:t>
      </w:r>
      <w:r>
        <w:t xml:space="preserve">in</w:t>
      </w:r>
      <w:r>
        <w:t xml:space="preserve"> </w:t>
      </w:r>
      <w:r>
        <w:rPr>
          <w:bCs/>
          <w:b/>
        </w:rPr>
        <w:t xml:space="preserve">New Zealand Auckland</w:t>
      </w:r>
      <w:r>
        <w:t xml:space="preserve"> </w:t>
      </w:r>
      <w:r>
        <w:t xml:space="preserve">is broad, reflecting the city's complex health needs.</w:t>
      </w:r>
      <w:r>
        <w:t xml:space="preserve"> </w:t>
      </w:r>
      <w:r>
        <w:t xml:space="preserve">**A. Pediatrics and Education**</w:t>
      </w:r>
      <w:r>
        <w:t xml:space="preserve"> </w:t>
      </w:r>
      <w:r>
        <w:t xml:space="preserve">Many occupational therapists work within the education sector, supporting children with disabilities in mainstream schools or specialized settings across Auckland. They assess sensory processing issues, fine motor skills, and executive functioning to help children participate fully in classroom activities. This role is crucial for educational equity, ensuring that barriers to learning are removed through environmental adaptations and skill-building strategies.</w:t>
      </w:r>
      <w:r>
        <w:t xml:space="preserve"> </w:t>
      </w:r>
      <w:r>
        <w:t xml:space="preserve">**B. Adult Mental Health**</w:t>
      </w:r>
      <w:r>
        <w:t xml:space="preserve"> </w:t>
      </w:r>
      <w:r>
        <w:t xml:space="preserve">In the mental health sector across Auckland hospitals and community centers, occupational therapists focus on recovery-oriented practice. They help individuals manage symptoms of serious mental illness, develop routines, improve social skills, and prepare for or return to work. The emphasis is on building identity beyond the illness and fostering hope for a meaningful future.</w:t>
      </w:r>
      <w:r>
        <w:t xml:space="preserve"> </w:t>
      </w:r>
      <w:r>
        <w:t xml:space="preserve">**C. Older Adults and Disability Support**</w:t>
      </w:r>
      <w:r>
        <w:t xml:space="preserve"> </w:t>
      </w:r>
      <w:r>
        <w:t xml:space="preserve">With an aging population in Auckland, there is a growing demand for services that support independent living. Occupational therapists assess home environments to prevent falls, recommend assistive technology, and coordinate care with family caregivers. Additionally, under the New Zealand Superannuation scheme and disability support systems (such as the Accident Compensation Corporation - ACC), occupational therapists play a pivotal role in determining eligibility for funding and recommending necessary equipment to maintain dignity and autonomy.</w:t>
      </w:r>
      <w:r>
        <w:t xml:space="preserve"> </w:t>
      </w:r>
      <w:r>
        <w:t xml:space="preserve">**D. Community Rehabilitation**</w:t>
      </w:r>
      <w:r>
        <w:t xml:space="preserve"> </w:t>
      </w:r>
      <w:r>
        <w:t xml:space="preserve">Post-ACC injury rehabilitation is a significant component of practice in</w:t>
      </w:r>
      <w:r>
        <w:t xml:space="preserve"> </w:t>
      </w:r>
      <w:r>
        <w:rPr>
          <w:bCs/>
          <w:b/>
        </w:rPr>
        <w:t xml:space="preserve">New Zealand Auckland</w:t>
      </w:r>
      <w:r>
        <w:t xml:space="preserve">. Following accidents, whether on the road, at work, or during leisure activities, occupational therapists guide clients through recovery processes that include vocational rehabilitation—helping them return to their jobs or find new employment opportunities.</w:t>
      </w:r>
    </w:p>
    <w:bookmarkEnd w:id="23"/>
    <w:bookmarkStart w:id="24" w:name="v.-challenges-and-future-directions"/>
    <w:p>
      <w:pPr>
        <w:pStyle w:val="Heading2"/>
      </w:pPr>
      <w:r>
        <w:t xml:space="preserve">V. Challenges and Future Directions</w:t>
      </w:r>
    </w:p>
    <w:p>
      <w:pPr>
        <w:pStyle w:val="FirstParagraph"/>
      </w:pPr>
      <w:r>
        <w:t xml:space="preserve">Despite the critical importance of their work,</w:t>
      </w:r>
      <w:r>
        <w:t xml:space="preserve"> </w:t>
      </w:r>
      <w:r>
        <w:rPr>
          <w:bCs/>
          <w:b/>
        </w:rPr>
        <w:t xml:space="preserve">Occupational Therapists</w:t>
      </w:r>
      <w:r>
        <w:t xml:space="preserve"> </w:t>
      </w:r>
      <w:r>
        <w:t xml:space="preserve">in</w:t>
      </w:r>
      <w:r>
        <w:t xml:space="preserve"> </w:t>
      </w:r>
      <w:r>
        <w:rPr>
          <w:bCs/>
          <w:b/>
        </w:rPr>
        <w:t xml:space="preserve">New Zealand Auckland</w:t>
      </w:r>
      <w:r>
        <w:t xml:space="preserve"> </w:t>
      </w:r>
      <w:r>
        <w:t xml:space="preserve">face significant challenges. High caseloads, limited funding for community-based interventions, and workforce shortages strain the system. Furthermore, health inequities persist among marginalized communities within the city. Addressing these disparities requires systemic advocacy alongside clinical work.</w:t>
      </w:r>
      <w:r>
        <w:t xml:space="preserve"> </w:t>
      </w:r>
      <w:r>
        <w:t xml:space="preserve">Future directions include greater integration of digital health technologies and telehealth services, which have become increasingly viable post-pandemic. This allows for more accessible care for residents in outer suburbs or those with mobility issues. Moreover, there is a growing emphasis on preventative health strategies to reduce the burden on acute care services.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Occupational Therapist</w:t>
      </w:r>
      <w:r>
        <w:t xml:space="preserve"> </w:t>
      </w:r>
      <w:r>
        <w:t xml:space="preserve">serves as a cornerstone of health and social support in</w:t>
      </w:r>
      <w:r>
        <w:t xml:space="preserve"> </w:t>
      </w:r>
      <w:r>
        <w:rPr>
          <w:bCs/>
          <w:b/>
        </w:rPr>
        <w:t xml:space="preserve">New Zealand Auckland</w:t>
      </w:r>
      <w:r>
        <w:t xml:space="preserve">. Their work is diverse, culturally nuanced, and deeply impactful on the lives of individuals and families. By focusing on meaningful participation in daily life, they contribute significantly to health equity and community well-being. As</w:t>
      </w:r>
      <w:r>
        <w:t xml:space="preserve"> </w:t>
      </w:r>
      <w:r>
        <w:rPr>
          <w:bCs/>
          <w:b/>
        </w:rPr>
        <w:t xml:space="preserve">New Zealand Auckland</w:t>
      </w:r>
      <w:r>
        <w:t xml:space="preserve"> </w:t>
      </w:r>
      <w:r>
        <w:t xml:space="preserve">continues to evolve demographically and socially, the role of occupational therapy will remain essential in adapting healthcare services to meet the changing needs of its population. It is a profession that embodies resilience, creativity, and compassion, ensuring that every individual has the opportunity to live a fulfilling life within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New Zealand Auckland</dc:title>
  <dc:creator/>
  <dc:language>en</dc:language>
  <cp:keywords/>
  <dcterms:created xsi:type="dcterms:W3CDTF">2026-07-29T19:53:02Z</dcterms:created>
  <dcterms:modified xsi:type="dcterms:W3CDTF">2026-07-29T19:53:02Z</dcterms:modified>
</cp:coreProperties>
</file>

<file path=docProps/custom.xml><?xml version="1.0" encoding="utf-8"?>
<Properties xmlns="http://schemas.openxmlformats.org/officeDocument/2006/custom-properties" xmlns:vt="http://schemas.openxmlformats.org/officeDocument/2006/docPropsVTypes"/>
</file>