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Peru</w:t>
      </w:r>
      <w:r>
        <w:t xml:space="preserve"> </w:t>
      </w:r>
      <w:r>
        <w:t xml:space="preserve">Lima</w:t>
      </w:r>
    </w:p>
    <w:bookmarkStart w:id="28" w:name="X87d8f4af4c8d9f562dc65682043aa5f482c8b98"/>
    <w:p>
      <w:pPr>
        <w:pStyle w:val="Heading1"/>
      </w:pPr>
      <w:r>
        <w:t xml:space="preserve">The Evolving Role of the Occupational Therapist in Peru Lima</w:t>
      </w:r>
    </w:p>
    <w:bookmarkStart w:id="27" w:name="X956a307e1924cc634643a810744cd06dadb2a38"/>
    <w:p>
      <w:pPr>
        <w:pStyle w:val="Heading2"/>
      </w:pPr>
      <w:r>
        <w:t xml:space="preserve">A Term Paper on Healthcare Integration and Social Impact</w:t>
      </w:r>
    </w:p>
    <w:p>
      <w:r>
        <w:pict>
          <v:rect style="width:0;height:1.5pt" o:hralign="center" o:hrstd="t" o:hr="t"/>
        </w:pict>
      </w:r>
    </w:p>
    <w:p>
      <w:pPr>
        <w:pStyle w:val="FirstParagraph"/>
      </w:pPr>
      <w:r>
        <w:rPr>
          <w:bCs/>
          <w:b/>
        </w:rPr>
        <w:t xml:space="preserve">Abstract</w:t>
      </w:r>
      <w:r>
        <w:br/>
      </w:r>
      <w:r>
        <w:t xml:space="preserve">The profession of Occupational Therapy (OT) has seen significant growth globally, yet its implementation and recognition vary drastically across different regions. This term paper examines the current state, challenges, and future prospects of the Occupational Therapist within the specific context of Peru Lima. As a rapidly urbanizing capital with distinct socioeconomic disparities, Peru Lima presents a unique landscape for healthcare delivery. This document explores how Occupational Therapists are adapting to local cultural nuances, addressing public health crises such as stroke and pediatric developmental disorders, and integrating into both private and public health systems in the region.</w:t>
      </w:r>
    </w:p>
    <w:bookmarkStart w:id="20" w:name="introduction"/>
    <w:p>
      <w:pPr>
        <w:pStyle w:val="Heading3"/>
      </w:pPr>
      <w:r>
        <w:t xml:space="preserve">Introduction</w:t>
      </w:r>
    </w:p>
    <w:p>
      <w:pPr>
        <w:pStyle w:val="FirstParagraph"/>
      </w:pPr>
      <w:r>
        <w:t xml:space="preserve">In the bustling metropolis of Peru Lima, where traditional Andean practices often coexist with modern Western medicine, the introduction of specialized healthcare roles is a complex process. Among these roles, the Occupational Therapist stands out as a pivotal figure in promoting health and well-being through occupation. Defined by the World Federation of Occupational Therapists (WFOT), occupational therapy is client-centered and focuses on enabling participation in everyday activities or "occupations." In Peru Lima, this definition takes on added significance given the high prevalence of communicable diseases, non-communicable lifestyle diseases, and socioeconomic factors that limit access to care. This paper aims to delineate the specific contributions of the Occupational Therapist in Peru Lima, analyzing their impact on rehabilitation services and social inclusion.</w:t>
      </w:r>
    </w:p>
    <w:bookmarkEnd w:id="20"/>
    <w:bookmarkStart w:id="21" w:name="Xe0ef05f9aab026f7d68cc1a445e211950a56130"/>
    <w:p>
      <w:pPr>
        <w:pStyle w:val="Heading3"/>
      </w:pPr>
      <w:r>
        <w:t xml:space="preserve">Historical Context and Professional Recognition</w:t>
      </w:r>
    </w:p>
    <w:p>
      <w:pPr>
        <w:pStyle w:val="FirstParagraph"/>
      </w:pPr>
      <w:r>
        <w:t xml:space="preserve">The history of occupational therapy in Peru is relatively recent compared to European or North American standards. However, over the last two decades, there has been a marked increase in universities offering accredited degree programs for Occupational Therapists within Lima. This academic expansion has professionalized the field, moving it from an ancillary support role to a recognized clinical discipline. In Peru Lima, Occupational Therapists are now increasingly sought after by hospitals and rehabilitation centers that are modernizing their facilities to meet international standards of care. Despite this progress, regulatory frameworks can sometimes lag behind clinical practice, leading to variability in how the profession is perceived by other healthcare providers and the general public.</w:t>
      </w:r>
    </w:p>
    <w:bookmarkEnd w:id="21"/>
    <w:bookmarkStart w:id="22" w:name="challenges-in-the-public-health-system"/>
    <w:p>
      <w:pPr>
        <w:pStyle w:val="Heading3"/>
      </w:pPr>
      <w:r>
        <w:t xml:space="preserve">Challenges in the Public Health System</w:t>
      </w:r>
    </w:p>
    <w:p>
      <w:pPr>
        <w:pStyle w:val="FirstParagraph"/>
      </w:pPr>
      <w:r>
        <w:t xml:space="preserve">The public health system in Peru Lima faces significant resource constraints. Within institutions such as EsSalud (the social security health insurance institute) and MINSA (Ministry of Health) hospitals, Occupational Therapists often manage high patient loads with limited equipment. In these settings, the role of the Occupational Therapist is critical yet demanding. They are frequently tasked with designing low-cost adaptive devices and modifying home environments for patients discharged from acute care due to overcrowding in wards. For instance, in treating stroke survivors—a common condition in Lima’s aging population—Occupational Therapists play a crucial role in retraining patients for activities of daily living (ADLs) such as feeding, dressing, and bathing. The challenge lies not only in the clinical application but also in advocating for the necessity of OT services within budget-conscious public hospitals.</w:t>
      </w:r>
    </w:p>
    <w:bookmarkEnd w:id="22"/>
    <w:bookmarkStart w:id="23" w:name="X298391f4279a6f103add176488f4bf9ecba1461"/>
    <w:p>
      <w:pPr>
        <w:pStyle w:val="Heading3"/>
      </w:pPr>
      <w:r>
        <w:t xml:space="preserve">Private Sector Innovation and Specialized Care</w:t>
      </w:r>
    </w:p>
    <w:p>
      <w:pPr>
        <w:pStyle w:val="FirstParagraph"/>
      </w:pPr>
      <w:r>
        <w:t xml:space="preserve">In contrast to the public sector, private healthcare facilities in Peru Lima have embraced occupational therapy more rapidly. High-end clinics and specialized rehabilitation centers in districts such as San Isidro and Miraflores offer comprehensive OT services, including pediatric autism interventions, neurological rehabilitation using cutting-edge technology, and ergonomic assessments for corporate clients. Here, the Occupational Therapist serves as a key consultant in holistic health plans. This sector allows for more individualized care models that align with international best practices. However, this creates a dichotomy where high-quality OT is accessible primarily to those who can afford private insurance or out-of-pocket payments, highlighting an equity issue within the healthcare landscape of Peru Lima.</w:t>
      </w:r>
    </w:p>
    <w:bookmarkEnd w:id="23"/>
    <w:bookmarkStart w:id="24" w:name="cultural-adaptation-and-social-inclusion"/>
    <w:p>
      <w:pPr>
        <w:pStyle w:val="Heading3"/>
      </w:pPr>
      <w:r>
        <w:t xml:space="preserve">Cultural Adaptation and Social Inclusion</w:t>
      </w:r>
    </w:p>
    <w:p>
      <w:pPr>
        <w:pStyle w:val="FirstParagraph"/>
      </w:pPr>
      <w:r>
        <w:t xml:space="preserve">A defining characteristic of the Occupational Therapist in Peru Lima is their need for cultural competence. Therapy must respect local customs, family dynamics, and socioeconomic realities. For example, many families in peri-urban areas of Lima live in multi-generational households where caregiving is a shared responsibility. An effective OT intervention does not just focus on the patient but educates and empowers the entire family unit. Furthermore, there is a growing emphasis on social inclusion for people with disabilities. Occupational Therapists in Peru Lima are increasingly involved in community-based rehabilitation programs, working with NGOs to ensure that individuals with physical or cognitive impairments can participate fully in community life, education, and employment.</w:t>
      </w:r>
    </w:p>
    <w:bookmarkEnd w:id="24"/>
    <w:bookmarkStart w:id="25" w:name="emerging-areas-of-practice"/>
    <w:p>
      <w:pPr>
        <w:pStyle w:val="Heading3"/>
      </w:pPr>
      <w:r>
        <w:t xml:space="preserve">Emerging Areas of Practice</w:t>
      </w:r>
    </w:p>
    <w:p>
      <w:pPr>
        <w:pStyle w:val="FirstParagraph"/>
      </w:pPr>
      <w:r>
        <w:t xml:space="preserve">Beyond traditional rehabilitation, the scope of practice for Occupational Therapists in Peru Lima is expanding. Mental health OT is gaining traction as awareness about psychological well-being grows among the urban population. Additionally, with the rise in lifestyle-related diseases such as diabetes and obesity, occupational therapists are engaging in health promotion programs focused on stress management and work-life balance. In the educational sector, OTs are collaborating with schools to support children with sensory processing difficulties, ensuring they have equal opportunities to learn and socialize.</w:t>
      </w:r>
    </w:p>
    <w:bookmarkEnd w:id="25"/>
    <w:bookmarkStart w:id="26" w:name="conclusion"/>
    <w:p>
      <w:pPr>
        <w:pStyle w:val="Heading3"/>
      </w:pPr>
      <w:r>
        <w:t xml:space="preserve">Conclusion</w:t>
      </w:r>
    </w:p>
    <w:p>
      <w:pPr>
        <w:pStyle w:val="FirstParagraph"/>
      </w:pPr>
      <w:r>
        <w:t xml:space="preserve">In conclusion, the role of the Occupational Therapist in Peru Lima is dynamic and multifaceted. While challenges regarding resource allocation and public awareness persist, the profession is steadily gaining recognition as an essential component of a comprehensive healthcare system. The Occupational Therapist acts as a bridge between medical treatment and functional independence, tailored to the specific cultural and socioeconomic context of Peru Lima. Future efforts should focus on strengthening regulatory bodies, expanding insurance coverage for OT services in the public sector, and continuing to adapt therapeutic interventions to local needs. By doing so, Peru Lima can ensure that its population has equitable access to the benefits of occupational therapy, ultimately improving quality of life for thousands of individuals.</w:t>
      </w:r>
    </w:p>
    <w:p>
      <w:r>
        <w:pict>
          <v:rect style="width:0;height:1.5pt" o:hralign="center" o:hrstd="t" o:hr="t"/>
        </w:pict>
      </w:r>
    </w:p>
    <w:p>
      <w:pPr>
        <w:pStyle w:val="FirstParagraph"/>
      </w:pPr>
      <w:r>
        <w:rPr>
          <w:bCs/>
          <w:b/>
        </w:rPr>
        <w:t xml:space="preserve">References</w:t>
      </w:r>
      <w:r>
        <w:br/>
      </w:r>
      <w:r>
        <w:br/>
      </w:r>
      <w:r>
        <w:t xml:space="preserve">1. World Federation of Occupational Therapists. (2021). *Definitions of Occupational Therapy*. WFOT Publications.</w:t>
      </w:r>
      <w:r>
        <w:br/>
      </w:r>
      <w:r>
        <w:t xml:space="preserve">2. Ministry of Health Peru (MINSA). (2023). *National Plan for Rehabilitation and Social Integration*. Government of Peru.</w:t>
      </w:r>
      <w:r>
        <w:br/>
      </w:r>
      <w:r>
        <w:t xml:space="preserve">3. Local University Journals on Health Sciences, Lima, Peru. Various issues discussing the integration of allied health professions in urban settings.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Occupational Therapist in Peru Lima</dc:title>
  <dc:creator/>
  <dc:language>en</dc:language>
  <cp:keywords/>
  <dcterms:created xsi:type="dcterms:W3CDTF">2026-07-29T03:34:07Z</dcterms:created>
  <dcterms:modified xsi:type="dcterms:W3CDTF">2026-07-29T03:34:07Z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