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erm-paper"/>
    <w:p>
      <w:pPr>
        <w:pStyle w:val="Heading1"/>
      </w:pPr>
      <w:r>
        <w:t xml:space="preserve">Term Paper</w:t>
      </w:r>
    </w:p>
    <w:p>
      <w:pPr>
        <w:pStyle w:val="FirstParagraph"/>
      </w:pPr>
      <w:r>
        <w:t xml:space="preserve">The Evolving Landscape of Rehabilitation Services: The Role and Integration of the Occupational Therapist in Saudi Arabia, Jeddah</w:t>
      </w:r>
      <w:r>
        <w:br/>
      </w:r>
      <w:r>
        <w:br/>
      </w:r>
      <w:r>
        <w:t xml:space="preserve">A Comprehensive Analysis of Clinical Practice, Cultural Competency, and Future Directions within Vision 2030</w:t>
      </w:r>
    </w:p>
    <w:bookmarkEnd w:id="20"/>
    <w:p>
      <w:pPr>
        <w:pStyle w:val="BodyText"/>
      </w:pPr>
      <w:r>
        <w:rPr>
          <w:bCs/>
          <w:b/>
        </w:rPr>
        <w:t xml:space="preserve">Introduction</w:t>
      </w:r>
    </w:p>
    <w:p>
      <w:pPr>
        <w:pStyle w:val="BodyText"/>
      </w:pPr>
      <w:r>
        <w:t xml:space="preserve">The field of rehabilitation medicine is undergoing a profound transformation globally, shifting from a purely medical model focused on disease treatment to a holistic biopsychosocial model that emphasizes participation and quality of life. Within this evolving landscape, the Occupational Therapist (OT) plays a pivotal role in enabling individuals to engage in meaningful activities. This term paper explores the critical function of the Occupational Therapist within the specific context of Saudi Arabia, with particular emphasis on Jeddah. As one of the Kingdom’s oldest and most culturally vibrant cities, Jeddah serves as a microcosm for understanding how traditional cultural values intersect with modern healthcare demands under the framework of Vision 2030.</w:t>
      </w:r>
    </w:p>
    <w:p>
      <w:pPr>
        <w:pStyle w:val="BodyText"/>
      </w:pPr>
      <w:r>
        <w:t xml:space="preserve">The definition of an Occupational Therapist is rooted in the promotion of health and well-being through occupation. Unlike other rehabilitation disciplines that may focus primarily on physical restoration, OTs focus on the "why" and "how" of daily living. They assist patients in overcoming barriers to independence caused by injury, illness, disability, or psychosocial challenges. In Saudi Arabia Jeddah, the application of this profession is not merely a translation of Western clinical protocols but requires a nuanced adaptation to local customs, family structures, and environmental contexts.</w:t>
      </w:r>
    </w:p>
    <w:p>
      <w:pPr>
        <w:pStyle w:val="BodyText"/>
      </w:pPr>
      <w:r>
        <w:rPr>
          <w:bCs/>
          <w:b/>
        </w:rPr>
        <w:t xml:space="preserve">The Professional Scope in the Jeddah Context</w:t>
      </w:r>
    </w:p>
    <w:p>
      <w:pPr>
        <w:pStyle w:val="BodyText"/>
      </w:pPr>
      <w:r>
        <w:t xml:space="preserve">In major healthcare hubs like King Abdulaziz Medical City or specialized rehabilitation centers in Jeddah, Occupational Therapists address a wide spectrum of conditions. These range from neurological disorders such as stroke and traumatic brain injury to pediatric developmental delays and geriatric care. However, the practice in Saudi Arabia Jeddah is distinct due to the high value placed on family unity and privacy. For instance, when treating patients with disabilities, OTs must navigate complex family dynamics where decision-making is often collective rather than individualistic.</w:t>
      </w:r>
    </w:p>
    <w:p>
      <w:pPr>
        <w:pStyle w:val="BodyText"/>
      </w:pPr>
      <w:r>
        <w:t xml:space="preserve">Furthermore, environmental barriers in Jeddah present unique challenges. While infrastructure has improved significantly, accessibility issues remain a concern for individuals using mobility aids. Occupational Therapists in this region are increasingly involved in home modifications and community reintegration strategies that account for local architectural styles and social norms. For example, ensuring that therapy interventions respect gender segregation protocols when necessary is a critical component of practice efficiency and cultural acceptance.</w:t>
      </w:r>
    </w:p>
    <w:p>
      <w:pPr>
        <w:pStyle w:val="BodyText"/>
      </w:pPr>
      <w:r>
        <w:rPr>
          <w:bCs/>
          <w:b/>
        </w:rPr>
        <w:t xml:space="preserve">Cultural Competency and Patient-Centered Care</w:t>
      </w:r>
    </w:p>
    <w:p>
      <w:pPr>
        <w:pStyle w:val="BodyText"/>
      </w:pPr>
      <w:r>
        <w:t xml:space="preserve">A successful Occupational Therapist operating in Saudi Arabia Jeddah must possess high levels of cultural competency. This involves understanding the Islamic perspective on health, disability, and community support. The concept of "habilitation" (learning new skills) is often viewed through a lens of religious duty and social contribution. Therefore, therapeutic goals are not just about physical function but also about enabling patients to fulfill their social and spiritual roles within the community.</w:t>
      </w:r>
    </w:p>
    <w:p>
      <w:pPr>
        <w:pStyle w:val="BodyText"/>
      </w:pPr>
      <w:r>
        <w:t xml:space="preserve">Language barriers can also exist, particularly with expatriate therapists or those less fluent in Arabic. Effective communication with patients and their families is essential for accurate assessment and intervention planning. Many OTs in Jeddah collaborate closely with speech-language pathologists to ensure comprehensive care, addressing both motor skills involved in self-feeding or dressing as well as communicative needs.</w:t>
      </w:r>
    </w:p>
    <w:p>
      <w:pPr>
        <w:pStyle w:val="BodyText"/>
      </w:pPr>
      <w:r>
        <w:rPr>
          <w:bCs/>
          <w:b/>
        </w:rPr>
        <w:t xml:space="preserve">Vision 2030 and the Future of Occupational Therapy</w:t>
      </w:r>
    </w:p>
    <w:p>
      <w:pPr>
        <w:pStyle w:val="BodyText"/>
      </w:pPr>
      <w:r>
        <w:t xml:space="preserve">The introduction of Saudi Vision 2030 has acted as a catalyst for significant changes in the healthcare sector. One of the key pillars is improving healthcare quality and accessibility. This national agenda places a strong emphasis on preventive care, rehabilitation services, and inclusive education. For the profession of Occupational Therapy, this translates into increased demand for qualified professionals and expanded scopes of practice.</w:t>
      </w:r>
    </w:p>
    <w:p>
      <w:pPr>
        <w:pStyle w:val="BodyText"/>
      </w:pPr>
      <w:r>
        <w:t xml:space="preserve">In Jeddah, this is evident in the growing number of private rehabilitation clinics and specialized centers that adhere to international standards while remaining culturally grounded. The Vision 2030 initiative encourages localizing healthcare jobs, meaning there is a push for more Saudi nationals to enter the field of Occupational Therapy. Consequently, academic institutions in Jeddah are enhancing their curricula to include global best practices alongside regional cultural adaptations.</w:t>
      </w:r>
    </w:p>
    <w:p>
      <w:pPr>
        <w:pStyle w:val="BodyText"/>
      </w:pPr>
      <w:r>
        <w:t xml:space="preserve">Moreover, technology integration is becoming a priority. Tele-rehabilitation and digital health tools are being explored as ways to extend the reach of Occupational Therapists in Saudi Arabia Jeddah. This allows for continuous monitoring of patients who may face transportation difficulties or live in remote areas outside the city center. The role of the OT thus expands from direct clinical intervention to include digital consultation, education, and remote coaching.</w:t>
      </w:r>
    </w:p>
    <w:p>
      <w:pPr>
        <w:pStyle w:val="BodyText"/>
      </w:pPr>
      <w:r>
        <w:rPr>
          <w:bCs/>
          <w:b/>
        </w:rPr>
        <w:t xml:space="preserve">Challenges and Recommendations</w:t>
      </w:r>
    </w:p>
    <w:p>
      <w:pPr>
        <w:pStyle w:val="BodyText"/>
      </w:pPr>
      <w:r>
        <w:t xml:space="preserve">Despite progress, challenges remain. There is a need for greater public awareness regarding what an Occupational Therapist does. Misconceptions persist that OTs are merely activity coordinators rather than healthcare professionals conducting evidence-based assessments and interventions. Educational campaigns in Jeddah are necessary to highlight the specialized training and clinical reasoning involved in the profession.</w:t>
      </w:r>
    </w:p>
    <w:p>
      <w:pPr>
        <w:pStyle w:val="BodyText"/>
      </w:pPr>
      <w:r>
        <w:t xml:space="preserve">Additionally, standardization of practice guidelines tailored specifically to the Saudi Arabian context is needed. While international frameworks provide a foundation, local research data on prevalence rates of specific disabilities and effective intervention strategies within Jeddah’s unique demographic mix would strengthen evidence-based practice.</w:t>
      </w:r>
    </w:p>
    <w:p>
      <w:pPr>
        <w:pStyle w:val="BodyText"/>
      </w:pPr>
      <w:r>
        <w:rPr>
          <w:bCs/>
          <w:b/>
        </w:rPr>
        <w:t xml:space="preserve">Conclusion</w:t>
      </w:r>
    </w:p>
    <w:p>
      <w:pPr>
        <w:pStyle w:val="BodyText"/>
      </w:pPr>
      <w:r>
        <w:t xml:space="preserve">In conclusion, the Occupational Therapist serves as an indispensable asset in the healthcare ecosystem of Saudi Arabia Jeddah. By bridging the gap between medical recovery and daily life participation, OTs empower individuals to lead fulfilling lives despite physical or cognitive limitations. The convergence of traditional cultural values with modern healthcare innovations under Vision 2030 presents both challenges and opportunities for the profession.</w:t>
      </w:r>
    </w:p>
    <w:p>
      <w:pPr>
        <w:pStyle w:val="BodyText"/>
      </w:pPr>
      <w:r>
        <w:t xml:space="preserve">As Saudi Arabia Jeddah continues to develop its infrastructure and human capital, the role of the Occupational Therapist will become increasingly central to achieving national health goals. It is imperative that stakeholders—including government bodies, academic institutions, and healthcare providers—continue to support professional development, public education, and research. Ultimately, recognizing the unique contributions of the Occupational Therapist ensures a more inclusive society where every citizen in Jeddah has the opportunity to participate fully in their community.</w:t>
      </w:r>
    </w:p>
    <w:p>
      <w:pPr>
        <w:pStyle w:val="BodyText"/>
      </w:pPr>
      <w:r>
        <w:rPr>
          <w:bCs/>
          <w:b/>
        </w:rPr>
        <w:t xml:space="preserve">References</w:t>
      </w:r>
    </w:p>
    <w:p>
      <w:pPr>
        <w:numPr>
          <w:ilvl w:val="0"/>
          <w:numId w:val="1001"/>
        </w:numPr>
        <w:pStyle w:val="Compact"/>
      </w:pPr>
      <w:r>
        <w:t xml:space="preserve">Saudi Vision 2030 Healthcare Sector Program Document.</w:t>
      </w:r>
    </w:p>
    <w:p>
      <w:pPr>
        <w:numPr>
          <w:ilvl w:val="0"/>
          <w:numId w:val="1001"/>
        </w:numPr>
        <w:pStyle w:val="Compact"/>
      </w:pPr>
      <w:r>
        <w:t xml:space="preserve">American Occupational Therapy Association (AOTA). "What is Occupational Therapy?"</w:t>
      </w:r>
    </w:p>
    <w:p>
      <w:pPr>
        <w:numPr>
          <w:ilvl w:val="0"/>
          <w:numId w:val="1001"/>
        </w:numPr>
        <w:pStyle w:val="Compact"/>
      </w:pPr>
      <w:r>
        <w:t xml:space="preserve">Mohammed, A. et al. (2021). "Rehabilitation Services in the Kingdom of Saudi Arabia: Current Status and Future Directions."</w:t>
      </w:r>
    </w:p>
    <w:p>
      <w:pPr>
        <w:numPr>
          <w:ilvl w:val="0"/>
          <w:numId w:val="1001"/>
        </w:numPr>
        <w:pStyle w:val="Compact"/>
      </w:pPr>
      <w:r>
        <w:t xml:space="preserve">Jeddah Chamber of Commerce. Health Sector Development Reports.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the Occupational Therapist in Saudi Arabia, Jeddah</dc:title>
  <dc:creator/>
  <dc:language>en</dc:language>
  <cp:keywords/>
  <dcterms:created xsi:type="dcterms:W3CDTF">2026-07-29T19:38:12Z</dcterms:created>
  <dcterms:modified xsi:type="dcterms:W3CDTF">2026-07-29T19:38:12Z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