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Uganda</w:t>
      </w:r>
      <w:r>
        <w:t xml:space="preserve"> </w:t>
      </w:r>
      <w:r>
        <w:t xml:space="preserve">Kampala</w:t>
      </w:r>
    </w:p>
    <w:bookmarkStart w:id="21" w:name="term-paper"/>
    <w:p>
      <w:pPr>
        <w:pStyle w:val="Heading1"/>
      </w:pPr>
      <w:r>
        <w:t xml:space="preserve">Term Paper</w:t>
      </w:r>
    </w:p>
    <w:p>
      <w:pPr>
        <w:pStyle w:val="FirstParagraph"/>
      </w:pPr>
      <w:r>
        <w:br/>
      </w:r>
      <w:r>
        <w:br/>
      </w:r>
    </w:p>
    <w:bookmarkStart w:id="20" w:name="Xb4fa815adbcc7c49b7c88fa408fe7179852bf3a"/>
    <w:p>
      <w:pPr>
        <w:pStyle w:val="Heading2"/>
      </w:pPr>
      <w:r>
        <w:t xml:space="preserve">The Role and Impact of Occupational Therapists in Uganda Kampala</w:t>
      </w:r>
    </w:p>
    <w:p>
      <w:pPr>
        <w:pStyle w:val="FirstParagraph"/>
      </w:pPr>
      <w:r>
        <w:br/>
      </w:r>
      <w:r>
        <w:br/>
      </w:r>
    </w:p>
    <w:p>
      <w:pPr>
        <w:pStyle w:val="BodyText"/>
      </w:pP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Date:</w:t>
      </w:r>
      <w:r>
        <w:t xml:space="preserve"> </w:t>
      </w:r>
      <w:r>
        <w:t xml:space="preserve">October 26, 2023</w:t>
      </w:r>
      <w:r>
        <w:br/>
      </w:r>
    </w:p>
    <w:bookmarkEnd w:id="20"/>
    <w:bookmarkEnd w:id="21"/>
    <w:p>
      <w:r>
        <w:pict>
          <v:rect style="width:0;height:1.5pt" o:hralign="center" o:hrstd="t" o:hr="t"/>
        </w:pict>
      </w:r>
    </w:p>
    <w:p>
      <w:pPr>
        <w:pStyle w:val="FirstParagraph"/>
      </w:pPr>
      <w:r>
        <w:br/>
      </w:r>
      <w:r>
        <w:br/>
      </w:r>
      <w:r>
        <w:br/>
      </w:r>
    </w:p>
    <w:bookmarkStart w:id="22" w:name="i.-introduction"/>
    <w:p>
      <w:pPr>
        <w:pStyle w:val="Heading1"/>
      </w:pPr>
      <w:r>
        <w:t xml:space="preserve">I. Introduction</w:t>
      </w:r>
    </w:p>
    <w:p>
      <w:pPr>
        <w:pStyle w:val="FirstParagraph"/>
      </w:pPr>
      <w:r>
        <w:t xml:space="preserve">Occupational Therapy (OT) is a client-centered health profession concerned with promoting health and well-being through occupation. The primary goal of an Occupational Therapist is to assist individuals, who have physical, sensory, or cognitive problems, to maintain or carry out the activities that are meaningful and essential to their lives. While this profession has established roots in Western healthcare systems for over a century, its application in Sub-Saharan Africa remains an emerging field with significant potential. This term paper explores the critical role of the</w:t>
      </w:r>
      <w:r>
        <w:t xml:space="preserve"> </w:t>
      </w:r>
      <w:r>
        <w:rPr>
          <w:bCs/>
          <w:b/>
        </w:rPr>
        <w:t xml:space="preserve">Occupational Therapist</w:t>
      </w:r>
      <w:r>
        <w:t xml:space="preserve">, specifically within the context of</w:t>
      </w:r>
      <w:r>
        <w:t xml:space="preserve"> </w:t>
      </w:r>
      <w:r>
        <w:rPr>
          <w:bCs/>
          <w:b/>
        </w:rPr>
        <w:t xml:space="preserve">Uganda Kampala</w:t>
      </w:r>
      <w:r>
        <w:t xml:space="preserve">. As Uganda’s capital and economic hub, Kampala serves as a focal point for healthcare innovation in East Africa. Understanding how occupational therapy functions here provides insight into broader trends regarding rehabilitation services in developing nations.</w:t>
      </w:r>
    </w:p>
    <w:p>
      <w:pPr>
        <w:pStyle w:val="BodyText"/>
      </w:pPr>
      <w:r>
        <w:t xml:space="preserve">The relevance of this study is underscored by the changing epidemiological profile of Uganda, which is transitioning from a burden dominated solely by infectious diseases to one that includes a rising prevalence of non-communicable diseases (NCDs), chronic conditions, and injuries. Consequently, the demand for rehabilitative services has increased dramatically. This paper will analyze the current landscape of occupational therapy in Kampala, discussing educational pathways, clinical applications across various sectors such as mental health and pediatrics, challenges faced by practitioners, and future recommendations.</w:t>
      </w:r>
    </w:p>
    <w:bookmarkEnd w:id="22"/>
    <w:bookmarkStart w:id="23" w:name="Xb4e275454e0e014fcf4c95ed74b5891d483c244"/>
    <w:p>
      <w:pPr>
        <w:pStyle w:val="Heading1"/>
      </w:pPr>
      <w:r>
        <w:t xml:space="preserve">II. Historical Context and Education in Uganda Kampala</w:t>
      </w:r>
    </w:p>
    <w:p>
      <w:pPr>
        <w:pStyle w:val="FirstParagraph"/>
      </w:pPr>
      <w:r>
        <w:t xml:space="preserve">The history of rehabilitation services in Uganda dates back to the colonial era; however, formalized occupational therapy practice is a more recent development. For many years, nursing staff assumed roles typically reserved for physical therapists or occupational therapists due to a lack of specialized personnel. It was not until the establishment of specialized training programs that distinct professional identity could take root.</w:t>
      </w:r>
    </w:p>
    <w:p>
      <w:pPr>
        <w:pStyle w:val="BodyText"/>
      </w:pPr>
      <w:r>
        <w:t xml:space="preserve">In</w:t>
      </w:r>
      <w:r>
        <w:t xml:space="preserve"> </w:t>
      </w:r>
      <w:r>
        <w:rPr>
          <w:bCs/>
          <w:b/>
        </w:rPr>
        <w:t xml:space="preserve">Uganda Kampala</w:t>
      </w:r>
      <w:r>
        <w:t xml:space="preserve">, the educational infrastructure has evolved significantly. Institutions such as Mbarara University of Science and Technology (MUST), although located outside the capital, have strong affiliations with Kampala’s teaching hospitals like Mulago National Referral Hospital. More recently, Makerere University and other private colleges in Kampala have introduced courses and modules dedicated to rehabilitation sciences. The training of an</w:t>
      </w:r>
      <w:r>
        <w:t xml:space="preserve"> </w:t>
      </w:r>
      <w:r>
        <w:rPr>
          <w:bCs/>
          <w:b/>
        </w:rPr>
        <w:t xml:space="preserve">Occupational Therapist</w:t>
      </w:r>
      <w:r>
        <w:t xml:space="preserve"> </w:t>
      </w:r>
      <w:r>
        <w:t xml:space="preserve">in this region combines international best practices with local cultural adaptations. Students are not only taught clinical skills but also the socio-economic realities of their patients. This holistic approach is crucial in a setting where resources may be scarce, requiring practitioners to be innovative and resourceful.</w:t>
      </w:r>
    </w:p>
    <w:bookmarkEnd w:id="23"/>
    <w:bookmarkStart w:id="28" w:name="iii.-scope-of-practice-in-kampala"/>
    <w:p>
      <w:pPr>
        <w:pStyle w:val="Heading1"/>
      </w:pPr>
      <w:r>
        <w:t xml:space="preserve">III. Scope of Practice in Kampala</w:t>
      </w:r>
    </w:p>
    <w:p>
      <w:pPr>
        <w:pStyle w:val="FirstParagraph"/>
      </w:pPr>
      <w:r>
        <w:t xml:space="preserve">The scope of practice for an Occupational Therapist in Kampala is diverse, reflecting the complex needs of the urban population. The following subsections outline key areas where these professionals operate.</w:t>
      </w:r>
    </w:p>
    <w:bookmarkStart w:id="24" w:name="X98cdd4dfc6b7179aed8941a46cb57955db20ae5"/>
    <w:p>
      <w:pPr>
        <w:pStyle w:val="Heading3"/>
      </w:pPr>
      <w:r>
        <w:t xml:space="preserve">A. Mental Health and Psychosocial Rehabilitation</w:t>
      </w:r>
    </w:p>
    <w:p>
      <w:pPr>
        <w:pStyle w:val="FirstParagraph"/>
      </w:pPr>
      <w:r>
        <w:t xml:space="preserve">Mental health remains a significant challenge in Uganda, exacerbated by historical conflict in the north and ongoing stressors associated with rapid urbanization in Kampala. Occupational Therapists play a pivotal role here by utilizing therapeutic activities to help patients regain social skills, improve cognitive functioning, and achieve independence. In facilities such as Kawempe National Referral Hospital’s psychiatric unit, OTs design structured daily routines that provide stability for patients with schizophrenia or severe depression. The focus is not merely on symptom management but on reintegration into the community—a vital concept in</w:t>
      </w:r>
      <w:r>
        <w:t xml:space="preserve"> </w:t>
      </w:r>
      <w:r>
        <w:rPr>
          <w:bCs/>
          <w:b/>
        </w:rPr>
        <w:t xml:space="preserve">Uganda Kampala</w:t>
      </w:r>
      <w:r>
        <w:t xml:space="preserve">, where social cohesion is a cornerstone of cultural life.</w:t>
      </w:r>
    </w:p>
    <w:bookmarkEnd w:id="24"/>
    <w:bookmarkStart w:id="25" w:name="b.-pediatrics-and-child-development"/>
    <w:p>
      <w:pPr>
        <w:pStyle w:val="Heading3"/>
      </w:pPr>
      <w:r>
        <w:t xml:space="preserve">B. Pediatrics and Child Development</w:t>
      </w:r>
    </w:p>
    <w:p>
      <w:pPr>
        <w:pStyle w:val="FirstParagraph"/>
      </w:pPr>
      <w:r>
        <w:t xml:space="preserve">In recent years, there has been a growing awareness of developmental disorders such as Autism Spectrum Disorder (ASD) and Attention Deficit Hyperactivity Disorder (ADHD) in the capital city. Private clinics in upscale areas of Kampala now offer specialized assessment and intervention services for children with neurodevelopmental delays. An</w:t>
      </w:r>
      <w:r>
        <w:t xml:space="preserve"> </w:t>
      </w:r>
      <w:r>
        <w:rPr>
          <w:bCs/>
          <w:b/>
        </w:rPr>
        <w:t xml:space="preserve">Occupational Therapist</w:t>
      </w:r>
      <w:r>
        <w:t xml:space="preserve"> </w:t>
      </w:r>
      <w:r>
        <w:t xml:space="preserve">works closely with parents to create sensory-friendly environments at home and school, enhancing the child’s ability to participate fully in educational and social activities. This early intervention strategy is cost-effective in the long run, reducing the burden on special education systems.</w:t>
      </w:r>
    </w:p>
    <w:bookmarkEnd w:id="25"/>
    <w:bookmarkStart w:id="26" w:name="X5873e6ee03e946b9058abd00da7ca44d3d37967"/>
    <w:p>
      <w:pPr>
        <w:pStyle w:val="Heading3"/>
      </w:pPr>
      <w:r>
        <w:t xml:space="preserve">C. Geriatrics and Chronic Disease Management</w:t>
      </w:r>
    </w:p>
    <w:p>
      <w:pPr>
        <w:pStyle w:val="FirstParagraph"/>
      </w:pPr>
      <w:r>
        <w:t xml:space="preserve">With an aging population and a rising incidence of diabetes, hypertension, and arthritis among adults in Kampala, geriatric care has become increasingly important. Occupational Therapists assist elderly clients in adapting their living spaces to prevent falls and provide assistive devices that promote autonomy. Given the traditional respect for elders in Ugandan culture, enabling them to live independently within their families is a primary goal of these interventions.</w:t>
      </w:r>
    </w:p>
    <w:bookmarkEnd w:id="26"/>
    <w:bookmarkStart w:id="27" w:name="d.-vocational-rehabilitation"/>
    <w:p>
      <w:pPr>
        <w:pStyle w:val="Heading3"/>
      </w:pPr>
      <w:r>
        <w:t xml:space="preserve">D. Vocational Rehabilitation</w:t>
      </w:r>
    </w:p>
    <w:p>
      <w:pPr>
        <w:pStyle w:val="FirstParagraph"/>
      </w:pPr>
      <w:r>
        <w:t xml:space="preserve">In the bustling economic environment of</w:t>
      </w:r>
      <w:r>
        <w:t xml:space="preserve"> </w:t>
      </w:r>
      <w:r>
        <w:rPr>
          <w:bCs/>
          <w:b/>
        </w:rPr>
        <w:t xml:space="preserve">Uganda Kampala</w:t>
      </w:r>
      <w:r>
        <w:t xml:space="preserve">, employment is key to social stability. OTs work with individuals who have sustained physical injuries, such as those from road traffic accidents—a major cause of disability in the city—to facilitate their return to work. This involves ergonomic assessments and job task analysis to ensure that workplaces are accessible and conducive for workers with disabilities.</w:t>
      </w:r>
    </w:p>
    <w:bookmarkEnd w:id="27"/>
    <w:bookmarkEnd w:id="28"/>
    <w:bookmarkStart w:id="29" w:name="Xdacdbf2ae4fe17fa86d7e5df5701d68fc8020c6"/>
    <w:p>
      <w:pPr>
        <w:pStyle w:val="Heading1"/>
      </w:pPr>
      <w:r>
        <w:t xml:space="preserve">IV. Challenges Facing Occupational Therapists</w:t>
      </w:r>
    </w:p>
    <w:p>
      <w:pPr>
        <w:pStyle w:val="FirstParagraph"/>
      </w:pPr>
      <w:r>
        <w:t xml:space="preserve">Despite the growing recognition of its value, the profession faces significant hurdles in</w:t>
      </w:r>
      <w:r>
        <w:t xml:space="preserve"> </w:t>
      </w:r>
      <w:r>
        <w:rPr>
          <w:bCs/>
          <w:b/>
        </w:rPr>
        <w:t xml:space="preserve">Uganda Kampala</w:t>
      </w:r>
      <w:r>
        <w:t xml:space="preserve">. The most pressing issue is the shortage of qualified personnel. The ratio of therapists to patients is extremely low compared to global standards. This scarcity leads to high workloads and burnout among existing practitioners.</w:t>
      </w:r>
    </w:p>
    <w:p>
      <w:pPr>
        <w:pStyle w:val="BodyText"/>
      </w:pPr>
      <w:r>
        <w:t xml:space="preserve">Funding is another critical constraint. Most government hospitals operate under severe budgetary limitations, making it difficult to procure essential therapeutic equipment such as adaptive tools, splinting materials, or sensory integration aids. Consequently, therapists often rely on low-cost alternatives or homemade devices, which requires immense creativity but may not always meet international quality standards.</w:t>
      </w:r>
    </w:p>
    <w:p>
      <w:pPr>
        <w:pStyle w:val="BodyText"/>
      </w:pPr>
      <w:r>
        <w:t xml:space="preserve">Furthermore, there is a lack of public awareness. Many families in Kampala still view disability through a stigmatized lens or seek traditional healing methods exclusively. Overcoming these cultural misconceptions requires extensive advocacy and community education led by the professional body governing occupational therapy in Uganda.</w:t>
      </w:r>
    </w:p>
    <w:bookmarkEnd w:id="29"/>
    <w:bookmarkStart w:id="30" w:name="v.-recommendations-and-future-directions"/>
    <w:p>
      <w:pPr>
        <w:pStyle w:val="Heading1"/>
      </w:pPr>
      <w:r>
        <w:t xml:space="preserve">V. Recommendations and Future Directions</w:t>
      </w:r>
    </w:p>
    <w:p>
      <w:pPr>
        <w:pStyle w:val="FirstParagraph"/>
      </w:pPr>
      <w:r>
        <w:t xml:space="preserve">To strengthen the profession, several strategic actions are recommended. First, there must be an expansion of academic programs to produce more graduates. Government subsidies for students pursuing rehabilitation degrees could incentivize entry into this field. Second, continuous professional development workshops should be funded to keep practitioners updated with global trends.</w:t>
      </w:r>
    </w:p>
    <w:p>
      <w:pPr>
        <w:pStyle w:val="BodyText"/>
      </w:pPr>
      <w:r>
        <w:t xml:space="preserve">Collaboration between government entities and private clinics is also essential. By pooling resources, the sector can develop standardized protocols for care that are affordable yet effective. Additionally, advocacy campaigns targeting policymakers in Kampala are needed to integrate occupational therapy into the National Health Insurance Scheme. This would ensure financial accessibility for the average Ugandan citizen.</w:t>
      </w:r>
    </w:p>
    <w:bookmarkEnd w:id="30"/>
    <w:bookmarkStart w:id="31" w:name="vi.-conclusion"/>
    <w:p>
      <w:pPr>
        <w:pStyle w:val="Heading1"/>
      </w:pPr>
      <w:r>
        <w:t xml:space="preserve">VI. Conclusion</w:t>
      </w:r>
    </w:p>
    <w:p>
      <w:pPr>
        <w:pStyle w:val="FirstParagraph"/>
      </w:pPr>
      <w:r>
        <w:t xml:space="preserve">In conclusion, the role of an</w:t>
      </w:r>
      <w:r>
        <w:t xml:space="preserve"> </w:t>
      </w:r>
      <w:r>
        <w:rPr>
          <w:bCs/>
          <w:b/>
        </w:rPr>
        <w:t xml:space="preserve">Occupational Therapist</w:t>
      </w:r>
      <w:r>
        <w:t xml:space="preserve"> </w:t>
      </w:r>
      <w:r>
        <w:t xml:space="preserve">in</w:t>
      </w:r>
      <w:r>
        <w:t xml:space="preserve"> </w:t>
      </w:r>
      <w:r>
        <w:rPr>
          <w:bCs/>
          <w:b/>
        </w:rPr>
        <w:t xml:space="preserve">Uganda Kampala</w:t>
      </w:r>
    </w:p>
    <w:p>
      <w:pPr>
        <w:pStyle w:val="BodyText"/>
      </w:pPr>
      <w:r>
        <w:t xml:space="preserve">While challenges regarding staffing and resources persist, the trajectory is positive. With increased investment in education, infrastructure, and policy reform, occupational therapy can achieve its full potential to enhance quality of life for all Ugandans. The profession stands as a testament to the resilience and adaptability of healthcare workers who strive to bring dignity and independence through meaningful activity in the heart of East Africa.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Uganda Kampala</dc:title>
  <dc:creator/>
  <dc:language>en</dc:language>
  <cp:keywords/>
  <dcterms:created xsi:type="dcterms:W3CDTF">2026-07-29T09:54:37Z</dcterms:created>
  <dcterms:modified xsi:type="dcterms:W3CDTF">2026-07-29T09:54:37Z</dcterms:modified>
</cp:coreProperties>
</file>

<file path=docProps/custom.xml><?xml version="1.0" encoding="utf-8"?>
<Properties xmlns="http://schemas.openxmlformats.org/officeDocument/2006/custom-properties" xmlns:vt="http://schemas.openxmlformats.org/officeDocument/2006/docPropsVTypes"/>
</file>