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a8faad0dff7b24bcc65d72086f2454268170f07"/>
    <w:p>
      <w:pPr>
        <w:pStyle w:val="Heading1"/>
      </w:pPr>
      <w:r>
        <w:t xml:space="preserve">The Role and Impact of the Occupational Therapist in United States New York City</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Health Sciences and Public Policy</w:t>
      </w:r>
      <w:r>
        <w:br/>
      </w:r>
      <w:r>
        <w:rPr>
          <w:bCs/>
          <w:b/>
        </w:rPr>
        <w:t xml:space="preserve">Institution:</w:t>
      </w:r>
      <w:r>
        <w:t xml:space="preserve"> </w:t>
      </w:r>
      <w:r>
        <w:t xml:space="preserve">Metropolitan State University of New York</w:t>
      </w:r>
    </w:p>
    <w:bookmarkStart w:id="20" w:name="i.-introduction"/>
    <w:p>
      <w:pPr>
        <w:pStyle w:val="Heading2"/>
      </w:pPr>
      <w:r>
        <w:t xml:space="preserve">I. Introduction</w:t>
      </w:r>
    </w:p>
    <w:p>
      <w:pPr>
        <w:pStyle w:val="FirstParagraph"/>
      </w:pPr>
      <w:r>
        <w:t xml:space="preserve">The healthcare landscape in the modern era is complex, characterized by diverse populations, advanced medical technologies, and varying socioeconomic conditions. Within this intricate framework, the role of the Occupational Therapist has emerged as a critical component in promoting health and well-being across the lifespan. This term paper explores the specific context of United States New York City, a metropolis that presents unique challenges and opportunities for healthcare delivery. As one of the most densely populated urban centers in North America, United States New York City requires specialized therapeutic interventions that address not only physiological impairments but also environmental barriers and social determinants of health. This document aims to analyze the function, scope, and significance of the Occupational Therapist within this specific geographic and cultural context.</w:t>
      </w:r>
    </w:p>
    <w:bookmarkEnd w:id="20"/>
    <w:bookmarkStart w:id="21" w:name="Xaeaaad791267a6a5162f247ae8c0d97968bca34"/>
    <w:p>
      <w:pPr>
        <w:pStyle w:val="Heading2"/>
      </w:pPr>
      <w:r>
        <w:t xml:space="preserve">II. Defining Occupational Therapy in an Urban Context</w:t>
      </w:r>
    </w:p>
    <w:p>
      <w:pPr>
        <w:pStyle w:val="FirstParagraph"/>
      </w:pPr>
      <w:r>
        <w:t xml:space="preserve">Occupational therapy is a client-centered health profession concerned with promoting health and well-being through occupation. The primary goal of any Occupational Therapist is to assist individuals who have experienced injury, illness, or developmental or learning disabilities to develop, recover, maintain, and enhance daily living skills. However, when applied in United States New York City, this definition expands significantly due to the urban environment’s unique pressures.</w:t>
      </w:r>
    </w:p>
    <w:p>
      <w:pPr>
        <w:pStyle w:val="BodyText"/>
      </w:pPr>
      <w:r>
        <w:t xml:space="preserve">In traditional rural settings or smaller towns therapy may focus heavily on home modifications for accessibility. In contrast an Occupational Therapist in United States New York City must navigate a landscape dominated by multi-story walk-ups without elevators, public transportation systems, and crowded living spaces. The "occupation" being treated often includes navigating subway systems, managing high-rise apartment logistics, and coping with the sensory overload of city life. Therefore the modern Occupational Therapist serves as both a medical practitioner and an urban navigation advocate.</w:t>
      </w:r>
    </w:p>
    <w:bookmarkEnd w:id="21"/>
    <w:bookmarkStart w:id="22" w:name="Xa45376c33037cf79398f23a61118b39133eeedd"/>
    <w:p>
      <w:pPr>
        <w:pStyle w:val="Heading2"/>
      </w:pPr>
      <w:r>
        <w:t xml:space="preserve">III. Specialized Practice Areas in United States New York City</w:t>
      </w:r>
    </w:p>
    <w:p>
      <w:pPr>
        <w:pStyle w:val="FirstParagraph"/>
      </w:pPr>
      <w:r>
        <w:t xml:space="preserve">The practice of an Occupational Therapist in this region is diverse, reflecting the demographic richness of New York City. Several key areas highlight this specialization:</w:t>
      </w:r>
    </w:p>
    <w:p>
      <w:pPr>
        <w:pStyle w:val="BodyText"/>
      </w:pPr>
      <w:r>
        <w:rPr>
          <w:bCs/>
          <w:b/>
        </w:rPr>
        <w:t xml:space="preserve">A. Pediatric and Developmental Support</w:t>
      </w:r>
      <w:r>
        <w:br/>
      </w:r>
      <w:r>
        <w:t xml:space="preserve">With a high concentration of private practices and specialized schools, the demand for pediatric occupational therapy is substantial. Children in United States New York City often face unique sensory processing challenges due to urban noise and stimuli. Occupational Therapist practitioners here work closely with educators to modify classroom environments, ensuring that neurodiverse students can thrive academically despite their environmental distractions.</w:t>
      </w:r>
    </w:p>
    <w:p>
      <w:pPr>
        <w:pStyle w:val="BodyText"/>
      </w:pPr>
      <w:r>
        <w:rPr>
          <w:bCs/>
          <w:b/>
        </w:rPr>
        <w:t xml:space="preserve">B. Geriatric Care and Aging in Place</w:t>
      </w:r>
      <w:r>
        <w:br/>
      </w:r>
      <w:r>
        <w:t xml:space="preserve">New York City has a significant aging population living independently in apartments built decades ago. For the elderly resident, daily tasks such as bathing or retrieving items from high cabinets can become insurmountable obstacles without intervention. The Occupational Therapist plays a vital role in home assessment, recommending compact adaptive equipment that fits within limited square footage while maximizing safety and independence for seniors wishing to age in place.</w:t>
      </w:r>
    </w:p>
    <w:p>
      <w:pPr>
        <w:pStyle w:val="BodyText"/>
      </w:pPr>
      <w:r>
        <w:rPr>
          <w:bCs/>
          <w:b/>
        </w:rPr>
        <w:t xml:space="preserve">C. Rehabilitation Following Acute Medical Events</w:t>
      </w:r>
      <w:r>
        <w:br/>
      </w:r>
      <w:r>
        <w:t xml:space="preserve">Given the high prevalence of stroke and cardiovascular disease, hospital-based occupational therapy is a cornerstone of post-acute care in major city medical centers like Mount Sinai or Bellevue. Here the Occupational Therapist focuses on neuro-rehabilitation, helping patients regain fine motor skills necessary for eating, dressing, and writing. The intensity of urban life demands rapid functional recovery to return to work and family responsibilities.</w:t>
      </w:r>
    </w:p>
    <w:bookmarkEnd w:id="22"/>
    <w:bookmarkStart w:id="23" w:name="X2b8b10c12363c97052e1903331f91e64b7d3589"/>
    <w:p>
      <w:pPr>
        <w:pStyle w:val="Heading2"/>
      </w:pPr>
      <w:r>
        <w:t xml:space="preserve">IV. Challenges Faced by Occupational Therapist Professionals</w:t>
      </w:r>
    </w:p>
    <w:p>
      <w:pPr>
        <w:pStyle w:val="FirstParagraph"/>
      </w:pPr>
      <w:r>
        <w:t xml:space="preserve">Despite the high demand for these services, Occupational Therapists in United States New York City face distinct professional challenges. The cost of living in New York City is among the highest in the nation, which impacts recruitment and retention of qualified therapists. Furthermore, caseloads can be exceptionally heavy due to population density and insurance complexities associated with diverse healthcare plans prevalent in the city.</w:t>
      </w:r>
    </w:p>
    <w:p>
      <w:pPr>
        <w:pStyle w:val="BodyText"/>
      </w:pPr>
      <w:r>
        <w:t xml:space="preserve">Additionally, cultural competence is paramount. United States New York City is a global hub where over 800 languages are spoken. An effective Occupational Therapist must possess the linguistic skills or access to interpretive resources to communicate effectively with patients from varied cultural backgrounds. Understanding cultural nuances regarding disability, age, and family dynamics is essential for successful treatment outcomes.</w:t>
      </w:r>
    </w:p>
    <w:bookmarkEnd w:id="23"/>
    <w:bookmarkStart w:id="24" w:name="v.-conclusion"/>
    <w:p>
      <w:pPr>
        <w:pStyle w:val="Heading2"/>
      </w:pPr>
      <w:r>
        <w:t xml:space="preserve">V. Conclusion</w:t>
      </w:r>
    </w:p>
    <w:p>
      <w:pPr>
        <w:pStyle w:val="FirstParagraph"/>
      </w:pPr>
      <w:r>
        <w:t xml:space="preserve">In conclusion, the Occupational Therapist in United States New York City operates at the intersection of clinical expertise and urban adaptation. They are not merely treating symptoms but are empowering individuals to engage meaningfully in life activities within one of the world’s most demanding environments. As urbanization continues to accelerate globally, the model of practice developed by Occupational Therapists in this region offers valuable insights for healthcare systems worldwide. It highlights the necessity of integrating environmental modification, cultural sensitivity, and clinical skill to achieve holistic patient care.</w:t>
      </w:r>
    </w:p>
    <w:p>
      <w:pPr>
        <w:pStyle w:val="BodyText"/>
      </w:pPr>
      <w:r>
        <w:t xml:space="preserve">The future of occupational therapy in major metropolitan areas will likely see an increased reliance on telehealth and community-based interventions. Nevertheless, the core mission remains unchanged: to enable every individual, regardless of physical or cognitive limitation, to lead a fulfilling life. For United States New York City residents, the Occupational Therapist is an indispensable partner in this journey toward health and autonomy.</w:t>
      </w:r>
    </w:p>
    <w:bookmarkEnd w:id="24"/>
    <w:bookmarkStart w:id="25" w:name="vi.-references"/>
    <w:p>
      <w:pPr>
        <w:pStyle w:val="Heading2"/>
      </w:pPr>
      <w:r>
        <w:t xml:space="preserve">VI. References</w:t>
      </w:r>
    </w:p>
    <w:p>
      <w:pPr>
        <w:pStyle w:val="FirstParagraph"/>
      </w:pPr>
      <w:r>
        <w:t xml:space="preserve">American Occupational Therapy Association. (2020). *Occupational Therapy Practice Framework: Domain and Process*. Bethesda, MD: AOTA Press.</w:t>
      </w:r>
      <w:r>
        <w:br/>
      </w:r>
      <w:r>
        <w:br/>
      </w:r>
      <w:r>
        <w:t xml:space="preserve">New York State Office of the Professions. (n.d.). *Licensing Requirements for Occupational Therapists*. Retrieved from ny.gov/professions.</w:t>
      </w:r>
      <w:r>
        <w:br/>
      </w:r>
      <w:r>
        <w:br/>
      </w:r>
      <w:r>
        <w:t xml:space="preserve">World Federation of Occupational Therapists. (2016). *Position Statement on Occupation and Health*. Geneva, Switzerland: WFOT.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Occupational Therapist in United States New York City</dc:title>
  <dc:creator/>
  <dc:language>en</dc:language>
  <cp:keywords/>
  <dcterms:created xsi:type="dcterms:W3CDTF">2026-07-30T06:17:46Z</dcterms:created>
  <dcterms:modified xsi:type="dcterms:W3CDTF">2026-07-30T06:17:46Z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