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7" w:name="Xe427955f8fc7c596fb64ecc165c7d061fed1aea"/>
    <w:p>
      <w:pPr>
        <w:pStyle w:val="Heading1"/>
      </w:pPr>
      <w:r>
        <w:t xml:space="preserve">Term Paper: The Role and Impact of Oceanographers in the Context of Colombia Bogotá</w:t>
      </w:r>
    </w:p>
    <w:p>
      <w:pPr>
        <w:pStyle w:val="FirstParagraph"/>
      </w:pPr>
      <w:r>
        <w:rPr>
          <w:bCs/>
          <w:b/>
        </w:rPr>
        <w:t xml:space="preserve">Date:</w:t>
      </w:r>
      <w:r>
        <w:t xml:space="preserve"> </w:t>
      </w:r>
      <w:r>
        <w:t xml:space="preserve">October 26, 2023</w:t>
      </w:r>
      <w:r>
        <w:br/>
      </w:r>
    </w:p>
    <w:p>
      <w:pPr>
        <w:pStyle w:val="BodyText"/>
      </w:pPr>
      <w:r>
        <w:t xml:space="preserve">Degree Program:&gt;Environmental Sciences &amp; Marine Biology</w:t>
      </w:r>
      <w:r>
        <w:br/>
      </w:r>
      <w:r>
        <w:rPr>
          <w:bCs/>
          <w:b/>
        </w:rPr>
        <w:t xml:space="preserve">Institutional Focus:</w:t>
      </w:r>
      <w:r>
        <w:t xml:space="preserve"> </w:t>
      </w:r>
      <w:r>
        <w:t xml:space="preserve">Colombia Bogotá Academic Framework</w:t>
      </w:r>
    </w:p>
    <w:bookmarkStart w:id="20" w:name="introduction"/>
    <w:p>
      <w:pPr>
        <w:pStyle w:val="Heading2"/>
      </w:pPr>
      <w:r>
        <w:t xml:space="preserve">Introduction</w:t>
      </w:r>
    </w:p>
    <w:p>
      <w:pPr>
        <w:pStyle w:val="FirstParagraph"/>
      </w:pPr>
      <w:r>
        <w:t xml:space="preserve">The study of the ocean is no longer confined solely to coastal regions. In an increasingly interconnected world, the discipline of oceanography has evolved into a critical field that influences climate regulation, biodiversity conservation, and economic stability far inland. This Term Paper explores the multifaceted role of an Oceanographer within the specific geographical and socio-political context of Colombia Bogotá. While Bogotá is famously situated on a high-altitude plateau in the Andes Mountains, approximately 2,640 meters above sea level, it serves as a crucial intellectual and administrative hub for understanding marine systems. The relevance of an Oceanographer in this terrestrial capital lies not only in their direct scientific contributions but also in their ability to bridge the gap between coastal realities and highland policy-making.</w:t>
      </w:r>
    </w:p>
    <w:p>
      <w:pPr>
        <w:pStyle w:val="BodyText"/>
      </w:pPr>
      <w:r>
        <w:t xml:space="preserve">Colombia possesses one of the largest maritime territories in Latin America, with coastlines on both the Caribbean Sea and the Pacific Ocean. Consequently, environmental issues affecting these waters have direct repercussions for Bogotá’s water security, climate patterns, and economic planning. Therefore, understanding how an Oceanographer operates within this unique triad of highland administration and coastal ecosystem management is essential for sustainable development.</w:t>
      </w:r>
    </w:p>
    <w:bookmarkEnd w:id="20"/>
    <w:bookmarkStart w:id="21" w:name="X71ec9ca866cc7d959255b310753002d34a997d6"/>
    <w:p>
      <w:pPr>
        <w:pStyle w:val="Heading2"/>
      </w:pPr>
      <w:r>
        <w:t xml:space="preserve">The Definition and Scope of an Oceanographer in a Landlocked Capital</w:t>
      </w:r>
    </w:p>
    <w:p>
      <w:pPr>
        <w:pStyle w:val="FirstParagraph"/>
      </w:pPr>
      <w:r>
        <w:t xml:space="preserve">An Oceanographer is a scientist who studies various aspects of the ocean, including its physical conditions, marine flora and fauna, geological structure of the ocean floor, and chemical composition. Traditionally, one might assume that such professionals would reside exclusively in coastal cities like Cartagena or Buenaventura. However in Colombia Bogotá the presence of a robust academic community means that an Oceanographer often works from research institutes such as the Colombian Institute for Amazonian Research (IIAP) or universities with strong marine departments.</w:t>
      </w:r>
    </w:p>
    <w:p>
      <w:pPr>
        <w:pStyle w:val="BodyText"/>
      </w:pPr>
      <w:r>
        <w:t xml:space="preserve">In this context, the job description of an Oceanographer expands beyond data collection to include policy analysis and educational outreach. For instance, when studying coral reef degradation in San Andrés or mangrove erosion in the Gulf of Urabá, an Oceanographer must communicate these findings to stakeholders who are located thousands of kilometers away from the affected areas. This is where Bogotá becomes pivotal. As the capital city it houses government ministries, non-governmental organizations (NGOs), and international funding agencies that make decisions based on scientific data provided by an Oceanographer.</w:t>
      </w:r>
    </w:p>
    <w:bookmarkEnd w:id="21"/>
    <w:bookmarkStart w:id="22" w:name="Xe57782158a6461a968a328293cf1e5bb76eace3"/>
    <w:p>
      <w:pPr>
        <w:pStyle w:val="Heading2"/>
      </w:pPr>
      <w:r>
        <w:t xml:space="preserve">Climate Change and Water Security: A Local Perspective</w:t>
      </w:r>
    </w:p>
    <w:p>
      <w:pPr>
        <w:pStyle w:val="FirstParagraph"/>
      </w:pPr>
      <w:r>
        <w:t xml:space="preserve">One of the most pressing issues addressed by an Oceanographer today is climate change. The dynamics of the ocean drive weather patterns globally, and these changes are acutely felt in Colombia Bogotá. Rising sea temperatures contribute to altered rainfall patterns in the Andes, which directly impacts water availability for over eight million inhabitants in Bogotá. An Oceanographer plays a critical role here by modeling these atmospheric-oceanic interactions.</w:t>
      </w:r>
    </w:p>
    <w:p>
      <w:pPr>
        <w:pStyle w:val="BodyText"/>
      </w:pPr>
      <w:r>
        <w:t xml:space="preserve">For example, El Niño and La Niña phenomena are oceanic events that drastically affect precipitation in Bogotá. By monitoring sea surface temperatures and currents, an Oceanographer can predict droughts or floods months in advance. This predictive power allows the local government of Bogotá to implement water rationing strategies or emergency response plans before crises occur. Thus, the work of an Oceanographer is integral to the daily survival and quality of life for residents of Colombia Bogotá even though they may never see the ocean itself.</w:t>
      </w:r>
    </w:p>
    <w:bookmarkEnd w:id="22"/>
    <w:bookmarkStart w:id="23" w:name="X35fae652315fed9eb52c9aa4396ed587d4280e7"/>
    <w:p>
      <w:pPr>
        <w:pStyle w:val="Heading2"/>
      </w:pPr>
      <w:r>
        <w:t xml:space="preserve">Biodiversity Conservation and Economic Implications</w:t>
      </w:r>
    </w:p>
    <w:p>
      <w:pPr>
        <w:pStyle w:val="FirstParagraph"/>
      </w:pPr>
      <w:r>
        <w:t xml:space="preserve">The biodiversity linked to marine ecosystems provides services that extend far beyond fishing. An Oceanographer studies these ecosystems to understand their role in carbon sequestration, coastal protection, and genetic resources. For Colombia Bogotá this has significant economic implications. The city is a center for biotechnology and pharmaceutical research, industries that often rely on compounds discovered in marine organisms.</w:t>
      </w:r>
    </w:p>
    <w:p>
      <w:pPr>
        <w:pStyle w:val="BodyText"/>
      </w:pPr>
      <w:r>
        <w:t xml:space="preserve">Furthermore, the tourism industry in Colombia relies heavily on its coastal assets. An Oceanographer contributes to sustainable tourism practices by ensuring that marine reserves are managed effectively. When an Oceanographer identifies overfished zones or damaged habitats, they provide the scientific basis for regulations that protect these resources long-term. If these coastal ecosystems collapse due to lack of oversight, the economic benefits flowing back into the national economy will diminish, affecting investment and development projects funded from Bogotá.</w:t>
      </w:r>
    </w:p>
    <w:bookmarkEnd w:id="23"/>
    <w:bookmarkStart w:id="24" w:name="X2e58578a93b50eaf242ea3a8592d2bfb7ec118a"/>
    <w:p>
      <w:pPr>
        <w:pStyle w:val="Heading2"/>
      </w:pPr>
      <w:r>
        <w:t xml:space="preserve">The Role of Education and Public Policy in Colombia Bogotá</w:t>
      </w:r>
    </w:p>
    <w:p>
      <w:pPr>
        <w:pStyle w:val="FirstParagraph"/>
      </w:pPr>
      <w:r>
        <w:t xml:space="preserve">An often overlooked aspect of being an Oceanographer is their role as educators and policy advisors. In Colombia Bogotá there is a growing need for environmental literacy among the general population. An Oceanographer frequently engages with schools, universities, and public forums to explain complex marine concepts in accessible terms.</w:t>
      </w:r>
    </w:p>
    <w:p>
      <w:pPr>
        <w:pStyle w:val="BodyText"/>
      </w:pPr>
      <w:r>
        <w:t xml:space="preserve">This educational mandate is crucial because it fosters a sense of national responsibility for ocean conservation. Residents of Colombia Bogotá must understand that their actions contribute to global carbon emissions which acidify oceans and warm waters. By raising awareness an Oceanographer helps create a citizenry that supports environmentally friendly policies. Moreover, an Oceanographer advises policymakers on how to balance industrial growth with ecological preservation ensuring that development plans do not compromise future generations' access to clean water and food.</w:t>
      </w:r>
    </w:p>
    <w:bookmarkEnd w:id="24"/>
    <w:bookmarkStart w:id="25" w:name="challenges-and-future-directions"/>
    <w:p>
      <w:pPr>
        <w:pStyle w:val="Heading2"/>
      </w:pPr>
      <w:r>
        <w:t xml:space="preserve">Challenges and Future Directions</w:t>
      </w:r>
    </w:p>
    <w:p>
      <w:pPr>
        <w:pStyle w:val="FirstParagraph"/>
      </w:pPr>
      <w:r>
        <w:t xml:space="preserve">The path for an Oceanographer in Colombia Bogotá is not without challenges. Funding for basic science can sometimes be scarce compared to applied fields, and logistical barriers make it difficult to transport equipment from the capital to coastal research sites. Additionally there is a need for greater interdisciplinary collaboration between land-based scientists and marine experts.</w:t>
      </w:r>
    </w:p>
    <w:p>
      <w:pPr>
        <w:pStyle w:val="BodyText"/>
      </w:pPr>
      <w:r>
        <w:t xml:space="preserve">However the future looks promising as digital technology advances. Remote sensing, artificial intelligence, and big data analytics allow an Oceanographer in Bogotá to analyze satellite imagery of oceanic changes in real-time without needing to be physically present at sea. This technological leap enhances the capacity of Colombian researchers to contribute to global oceanographic databases while maintaining a focus on local environmental issues.</w:t>
      </w:r>
    </w:p>
    <w:bookmarkEnd w:id="25"/>
    <w:bookmarkStart w:id="26" w:name="conclusion"/>
    <w:p>
      <w:pPr>
        <w:pStyle w:val="Heading2"/>
      </w:pPr>
      <w:r>
        <w:t xml:space="preserve">Conclusion</w:t>
      </w:r>
    </w:p>
    <w:p>
      <w:pPr>
        <w:pStyle w:val="FirstParagraph"/>
      </w:pPr>
      <w:r>
        <w:t xml:space="preserve">In conclusion the role of an Oceanographer extends well beyond the boundaries of coastal geography. Within the specific context of Colombia Bogotá an Oceanographer serves as a vital link between marine science and inland policy, climate adaptation, and economic planning. Their work ensures that the decisions made in one of South America’s largest cities are informed by accurate scientific data regarding our planet’s most significant ecosystem.</w:t>
      </w:r>
    </w:p>
    <w:p>
      <w:pPr>
        <w:pStyle w:val="BodyText"/>
      </w:pPr>
      <w:r>
        <w:t xml:space="preserve">As environmental challenges intensify globally the importance of an Oceanographer will only grow. They provide the knowledge necessary to protect biodiversity, mitigate climate risks, and sustain economic growth. For Colombia Bogotá understanding this connection is not merely academic; it is a necessity for building a resilient and sustainable future where highland populations recognize their profound interdependence with distant oceans.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the Context of Colombia Bogotá</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