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Germany</w:t>
      </w:r>
      <w:r>
        <w:t xml:space="preserve"> </w:t>
      </w:r>
      <w:r>
        <w:t xml:space="preserve">Munich</w:t>
      </w:r>
    </w:p>
    <w:p>
      <w:pPr>
        <w:pStyle w:val="FirstParagraph"/>
      </w:pPr>
      <w:r>
        <w:rPr>
          <w:bCs/>
          <w:b/>
        </w:rPr>
        <w:t xml:space="preserve">Term Paper</w:t>
      </w:r>
      <w:r>
        <w:br/>
      </w:r>
      <w:r>
        <w:t xml:space="preserve">Subject: Marine Sciences and Environmental Policy</w:t>
      </w:r>
      <w:r>
        <w:br/>
      </w:r>
      <w:r>
        <w:t xml:space="preserve">Instructor: Dr. H. Weber</w:t>
      </w:r>
      <w:r>
        <w:br/>
      </w:r>
      <w:r>
        <w:t xml:space="preserve">Date: October 2023</w:t>
      </w:r>
      <w:r>
        <w:br/>
      </w:r>
      <w:r>
        <w:br/>
      </w:r>
      <w:r>
        <w:br/>
      </w:r>
      <w:r>
        <w:br/>
      </w:r>
    </w:p>
    <w:p>
      <w:r>
        <w:pict>
          <v:rect style="width:0;height:1.5pt" o:hralign="center" o:hrstd="t" o:hr="t"/>
        </w:pict>
      </w:r>
    </w:p>
    <w:bookmarkStart w:id="26" w:name="Xa6017e17d867d576fd69ba11c4079368cd09554"/>
    <w:p>
      <w:pPr>
        <w:pStyle w:val="Heading1"/>
      </w:pPr>
      <w:r>
        <w:t xml:space="preserve">The Strategic Importance of the Oceanographer in Germany Munich</w:t>
      </w:r>
    </w:p>
    <w:p>
      <w:pPr>
        <w:pStyle w:val="FirstParagraph"/>
      </w:pPr>
      <w:r>
        <w:t xml:space="preserve">The study of our planet's hydrosphere is a discipline that has evolved significantly over the last century, transitioning from simple cartography to complex, data-driven environmental science. At the heart of this scientific evolution is the professional role of the</w:t>
      </w:r>
      <w:r>
        <w:t xml:space="preserve"> </w:t>
      </w:r>
      <w:r>
        <w:rPr>
          <w:bCs/>
          <w:b/>
        </w:rPr>
        <w:t xml:space="preserve">Oceanographer</w:t>
      </w:r>
      <w:r>
        <w:t xml:space="preserve">. While oceans are geographically distant from many inland populations, their influence on global climate systems, economic stability, and ecological balance is inescapable. This term paper explores the multifaceted responsibilities of an</w:t>
      </w:r>
      <w:r>
        <w:t xml:space="preserve"> </w:t>
      </w:r>
      <w:r>
        <w:rPr>
          <w:bCs/>
          <w:b/>
        </w:rPr>
        <w:t xml:space="preserve">Oceanographer</w:t>
      </w:r>
      <w:r>
        <w:t xml:space="preserve">, with a specific focus on their operational context within</w:t>
      </w:r>
      <w:r>
        <w:t xml:space="preserve"> </w:t>
      </w:r>
      <w:r>
        <w:rPr>
          <w:bCs/>
          <w:b/>
        </w:rPr>
        <w:t xml:space="preserve">Germany Munich</w:t>
      </w:r>
      <w:r>
        <w:t xml:space="preserve">. Although Munich is not a coastal city, it serves as a critical inland hub for oceanographic research, policy-making, and environmental stewardship in the Federal Republic of Germany.</w:t>
      </w:r>
    </w:p>
    <w:bookmarkStart w:id="20" w:name="X302d6f71e162fe74131ef78a3d28b7c429ebdee"/>
    <w:p>
      <w:pPr>
        <w:pStyle w:val="Heading2"/>
      </w:pPr>
      <w:r>
        <w:t xml:space="preserve">The Multidisciplinary Nature of Modern Oceanography</w:t>
      </w:r>
    </w:p>
    <w:p>
      <w:pPr>
        <w:pStyle w:val="FirstParagraph"/>
      </w:pPr>
      <w:r>
        <w:t xml:space="preserve">To understand the relevance of an</w:t>
      </w:r>
      <w:r>
        <w:t xml:space="preserve"> </w:t>
      </w:r>
      <w:r>
        <w:rPr>
          <w:bCs/>
          <w:b/>
        </w:rPr>
        <w:t xml:space="preserve">Oceanographer</w:t>
      </w:r>
      <w:r>
        <w:t xml:space="preserve">, one must first define their scope. Unlike early explorers who merely mapped coastlines, a modern oceanographer is a specialist who integrates physics, chemistry, biology, and geology to study marine processes. The discipline is generally divided into four main branches: biological oceanography, chemical oceanography, geological oceanography, and physical oceanography. Each branch requires rigorous analytical skills and advanced technological proficiency.</w:t>
      </w:r>
    </w:p>
    <w:p>
      <w:pPr>
        <w:pStyle w:val="BodyText"/>
      </w:pPr>
      <w:r>
        <w:t xml:space="preserve">In the contemporary era, the role of the</w:t>
      </w:r>
      <w:r>
        <w:t xml:space="preserve"> </w:t>
      </w:r>
      <w:r>
        <w:rPr>
          <w:bCs/>
          <w:b/>
        </w:rPr>
        <w:t xml:space="preserve">Oceanographer</w:t>
      </w:r>
      <w:r>
        <w:t xml:space="preserve"> </w:t>
      </w:r>
      <w:r>
        <w:t xml:space="preserve">has expanded to include significant aspects of climate modeling and sustainability. With the accelerating crisis of global warming, these professionals are tasked with monitoring sea-level rise, ocean acidification, and shifting marine ecosystems. They utilize sophisticated tools such as autonomous underwater vehicles (AUVs), satellite remote sensing, and large-scale computer simulations to predict environmental changes. This scientific expertise is not merely academic; it forms the backbone of international climate agreements and national environmental policies.</w:t>
      </w:r>
    </w:p>
    <w:bookmarkEnd w:id="20"/>
    <w:bookmarkStart w:id="21" w:name="X9cca0c1190c2c165e98c217262040b21e8dddd5"/>
    <w:p>
      <w:pPr>
        <w:pStyle w:val="Heading2"/>
      </w:pPr>
      <w:r>
        <w:t xml:space="preserve">Munich as a Strategic Inland Hub for Ocean Research</w:t>
      </w:r>
    </w:p>
    <w:p>
      <w:pPr>
        <w:pStyle w:val="FirstParagraph"/>
      </w:pPr>
      <w:r>
        <w:t xml:space="preserve">A common misconception is that oceanographic activities are restricted exclusively to coastal ports like Hamburg or Bremerhaven. However, the city of Munich holds a unique and vital position in the German scientific landscape. As the capital of Bavaria and a major center for engineering, technology, and academic research in southern</w:t>
      </w:r>
      <w:r>
        <w:t xml:space="preserve"> </w:t>
      </w:r>
      <w:r>
        <w:rPr>
          <w:bCs/>
          <w:b/>
        </w:rPr>
        <w:t xml:space="preserve">Germany</w:t>
      </w:r>
      <w:r>
        <w:t xml:space="preserve">, Munich hosts several world-class institutions that contribute significantly to oceanographic science. The Technical University of Munich (TUM), for instance, is renowned for its Institute of Environmental Technology and its strong ties to the Helmholtz Association.</w:t>
      </w:r>
    </w:p>
    <w:p>
      <w:pPr>
        <w:pStyle w:val="BodyText"/>
      </w:pPr>
      <w:r>
        <w:t xml:space="preserve">In the context of</w:t>
      </w:r>
      <w:r>
        <w:t xml:space="preserve"> </w:t>
      </w:r>
      <w:r>
        <w:rPr>
          <w:bCs/>
          <w:b/>
        </w:rPr>
        <w:t xml:space="preserve">Germany Munich</w:t>
      </w:r>
      <w:r>
        <w:t xml:space="preserve">, the work of an</w:t>
      </w:r>
      <w:r>
        <w:t xml:space="preserve"> </w:t>
      </w:r>
      <w:r>
        <w:rPr>
          <w:bCs/>
          <w:b/>
        </w:rPr>
        <w:t xml:space="preserve">Oceanographer</w:t>
      </w:r>
      <w:r>
        <w:t xml:space="preserve"> </w:t>
      </w:r>
      <w:r>
        <w:t xml:space="preserve">is less about standing on a ship deck in rough seas and more about analyzing data, developing models, and coordinating international research initiatives. The city’s infrastructure supports high-performance computing centers that process vast datasets collected by oceanographic missions across the globe. Researchers in Munich often collaborate with institutions along the North Sea and Atlantic coasts, bridging the gap between raw data collection and theoretical application.</w:t>
      </w:r>
    </w:p>
    <w:bookmarkEnd w:id="21"/>
    <w:bookmarkStart w:id="22" w:name="X85356a62a654b05baf34c22406ad9ff9b549aeb"/>
    <w:p>
      <w:pPr>
        <w:pStyle w:val="Heading2"/>
      </w:pPr>
      <w:r>
        <w:t xml:space="preserve">Policy, Governance, and Environmental Management</w:t>
      </w:r>
    </w:p>
    <w:p>
      <w:pPr>
        <w:pStyle w:val="FirstParagraph"/>
      </w:pPr>
      <w:r>
        <w:t xml:space="preserve">The influence of an</w:t>
      </w:r>
      <w:r>
        <w:t xml:space="preserve"> </w:t>
      </w:r>
      <w:r>
        <w:rPr>
          <w:bCs/>
          <w:b/>
        </w:rPr>
        <w:t xml:space="preserve">Oceanographer</w:t>
      </w:r>
      <w:r>
        <w:t xml:space="preserve"> </w:t>
      </w:r>
      <w:r>
        <w:t xml:space="preserve">extends beyond the laboratory into the realm of public policy. In Germany, environmental governance is a federal responsibility that requires precise scientific advice. Munich serves as a regional administrative center where policies affecting water resources are formulated. While direct ocean policy is often managed in Berlin, Bavarian representatives in Munich play a crucial role in shaping national stances on climate change and marine conservation.</w:t>
      </w:r>
    </w:p>
    <w:p>
      <w:pPr>
        <w:pStyle w:val="BodyText"/>
      </w:pPr>
      <w:r>
        <w:t xml:space="preserve">An</w:t>
      </w:r>
      <w:r>
        <w:t xml:space="preserve"> </w:t>
      </w:r>
      <w:r>
        <w:rPr>
          <w:bCs/>
          <w:b/>
        </w:rPr>
        <w:t xml:space="preserve">Oceanographer</w:t>
      </w:r>
      <w:r>
        <w:t xml:space="preserve"> </w:t>
      </w:r>
      <w:r>
        <w:t xml:space="preserve">operating within the framework of</w:t>
      </w:r>
      <w:r>
        <w:t xml:space="preserve"> </w:t>
      </w:r>
      <w:r>
        <w:rPr>
          <w:bCs/>
          <w:b/>
        </w:rPr>
        <w:t xml:space="preserve">Germany Munich</w:t>
      </w:r>
      <w:r>
        <w:t xml:space="preserve"> </w:t>
      </w:r>
      <w:r>
        <w:t xml:space="preserve">often acts as a scientific advisor to governmental bodies. They provide the empirical evidence needed to enforce regulations regarding carbon emissions, industrial waste disposal, and sustainable fishing practices. For example, understanding the impact of Alpine runoff on downstream marine ecosystems requires specialized knowledge that these experts provide. Their work ensures that Germany meets its commitments under international treaties such as the Paris Agreement and the European Union’s Marine Strategy Framework Directive.</w:t>
      </w:r>
    </w:p>
    <w:bookmarkEnd w:id="22"/>
    <w:bookmarkStart w:id="23" w:name="Xb6e6d65dcfce80d1999a10efcc71edb65c61c19"/>
    <w:p>
      <w:pPr>
        <w:pStyle w:val="Heading2"/>
      </w:pPr>
      <w:r>
        <w:t xml:space="preserve">Economic Implications and Technological Innovation</w:t>
      </w:r>
    </w:p>
    <w:p>
      <w:pPr>
        <w:pStyle w:val="FirstParagraph"/>
      </w:pPr>
      <w:r>
        <w:t xml:space="preserve">The economic dimension of oceanography is another critical area where professionals based in or connected to Munich contribute. Germany has a strong maritime industry, particularly in shipbuilding, offshore wind energy, and marine logistics. An</w:t>
      </w:r>
      <w:r>
        <w:t xml:space="preserve"> </w:t>
      </w:r>
      <w:r>
        <w:rPr>
          <w:bCs/>
          <w:b/>
        </w:rPr>
        <w:t xml:space="preserve">Oceanographer</w:t>
      </w:r>
      <w:r>
        <w:t xml:space="preserve"> </w:t>
      </w:r>
      <w:r>
        <w:t xml:space="preserve">provides the essential data required for the safe and efficient operation of these industries. For instance, accurate weather and wave forecasts are vital for offshore wind farms located in the North Sea.</w:t>
      </w:r>
    </w:p>
    <w:p>
      <w:pPr>
        <w:pStyle w:val="BodyText"/>
      </w:pPr>
      <w:r>
        <w:t xml:space="preserve">Munich’s robust technology sector complements this scientific work by developing new instruments for ocean exploration. Startups and established corporations in Munich collaborate with universities to create sensors that can withstand extreme underwater pressures. This synergy between high-tech manufacturing and scientific inquiry highlights the interdisciplinary nature of modern oceanography. By leveraging the industrial strengths of</w:t>
      </w:r>
      <w:r>
        <w:t xml:space="preserve"> </w:t>
      </w:r>
      <w:r>
        <w:rPr>
          <w:bCs/>
          <w:b/>
        </w:rPr>
        <w:t xml:space="preserve">Germany Munich</w:t>
      </w:r>
      <w:r>
        <w:t xml:space="preserve">, researchers can accelerate the development of tools that make oceanographic data more accessible and precise.</w:t>
      </w:r>
    </w:p>
    <w:bookmarkEnd w:id="23"/>
    <w:bookmarkStart w:id="24" w:name="challenges-and-future-prospects"/>
    <w:p>
      <w:pPr>
        <w:pStyle w:val="Heading2"/>
      </w:pPr>
      <w:r>
        <w:t xml:space="preserve">Challenges and Future Prospects</w:t>
      </w:r>
    </w:p>
    <w:p>
      <w:pPr>
        <w:pStyle w:val="FirstParagraph"/>
      </w:pPr>
      <w:r>
        <w:t xml:space="preserve">The future role of the</w:t>
      </w:r>
      <w:r>
        <w:t xml:space="preserve"> </w:t>
      </w:r>
      <w:r>
        <w:rPr>
          <w:bCs/>
          <w:b/>
        </w:rPr>
        <w:t xml:space="preserve">Oceanographer</w:t>
      </w:r>
      <w:r>
        <w:t xml:space="preserve"> </w:t>
      </w:r>
      <w:r>
        <w:t xml:space="preserve">in regions like Munich will likely focus on integration and education. As environmental issues become more complex, siloed approaches to science are becoming obsolete. Oceanographers must collaborate with climatologists, economists, and sociologists to provide holistic solutions. Furthermore, there is a growing need for public engagement. Scientists based inland must communicate the importance of ocean health to populations that do not have immediate access to the sea.</w:t>
      </w:r>
    </w:p>
    <w:p>
      <w:pPr>
        <w:pStyle w:val="BodyText"/>
      </w:pPr>
      <w:r>
        <w:t xml:space="preserve">Educational initiatives in Munich are increasingly incorporating marine science into broader environmental curricula, aiming to foster a generation aware of global interdependencies. By highlighting the connection between local actions in Bavaria and global ocean health, institutions can drive behavioral change and support for sustainable policies. The</w:t>
      </w:r>
      <w:r>
        <w:t xml:space="preserve"> </w:t>
      </w:r>
      <w:r>
        <w:rPr>
          <w:bCs/>
          <w:b/>
        </w:rPr>
        <w:t xml:space="preserve">Oceanographer</w:t>
      </w:r>
      <w:r>
        <w:t xml:space="preserve"> </w:t>
      </w:r>
      <w:r>
        <w:t xml:space="preserve">thus becomes not just a researcher, but an educator and advocate for planetary stewardship.</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indispensable in addressing the environmental challenges of the 21st century. While their fieldwork may take them to remote oceans, their analytical and strategic work often anchors itself in major academic and administrative centers. In</w:t>
      </w:r>
      <w:r>
        <w:t xml:space="preserve"> </w:t>
      </w:r>
      <w:r>
        <w:rPr>
          <w:bCs/>
          <w:b/>
        </w:rPr>
        <w:t xml:space="preserve">Germany Munich</w:t>
      </w:r>
      <w:r>
        <w:t xml:space="preserve">, this inland hub serves as a nexus for research, policy advice, and technological innovation related to marine sciences. The city’s contribution demonstrates that oceanography is not limited by geography but is instead a global endeavor supported by inland scientific communities.</w:t>
      </w:r>
    </w:p>
    <w:p>
      <w:pPr>
        <w:pStyle w:val="BodyText"/>
      </w:pPr>
      <w:r>
        <w:t xml:space="preserve">As Germany continues to prioritize sustainability and climate action, the expertise of the</w:t>
      </w:r>
      <w:r>
        <w:t xml:space="preserve"> </w:t>
      </w:r>
      <w:r>
        <w:rPr>
          <w:bCs/>
          <w:b/>
        </w:rPr>
        <w:t xml:space="preserve">Oceanographer</w:t>
      </w:r>
      <w:r>
        <w:t xml:space="preserve"> </w:t>
      </w:r>
      <w:r>
        <w:t xml:space="preserve">will remain crucial. Whether through modeling climate impacts, advising policymakers, or developing new technologies in Munich’s tech ecosystem, these professionals ensure that humanity understands and protects our vital blue planet. The integration of scientific rigor with strategic planning in cities like Munich underscores the broad reach and enduring importance of oceanographic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Germany Munich</dc:title>
  <dc:creator/>
  <dc:language>en</dc:language>
  <cp:keywords/>
  <dcterms:created xsi:type="dcterms:W3CDTF">2026-07-29T15:42:57Z</dcterms:created>
  <dcterms:modified xsi:type="dcterms:W3CDTF">2026-07-29T15:42:57Z</dcterms:modified>
</cp:coreProperties>
</file>

<file path=docProps/custom.xml><?xml version="1.0" encoding="utf-8"?>
<Properties xmlns="http://schemas.openxmlformats.org/officeDocument/2006/custom-properties" xmlns:vt="http://schemas.openxmlformats.org/officeDocument/2006/docPropsVTypes"/>
</file>