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X22cdbf03a33731ce59d0d8c54ab42d2af9f588e"/>
    <w:p>
      <w:pPr>
        <w:pStyle w:val="Heading1"/>
      </w:pPr>
      <w:r>
        <w:t xml:space="preserve">The Role and Significance of the Oceanographer in United Kingdom London</w:t>
      </w:r>
    </w:p>
    <w:p>
      <w:pPr>
        <w:pStyle w:val="FirstParagraph"/>
      </w:pPr>
      <w:r>
        <w:rPr>
          <w:bCs/>
          <w:b/>
        </w:rPr>
        <w:t xml:space="preserve">A Term Paper on Marine Science and Policy Integration</w:t>
      </w:r>
    </w:p>
    <w:bookmarkStart w:id="20" w:name="i.-introduction"/>
    <w:p>
      <w:pPr>
        <w:pStyle w:val="Heading2"/>
      </w:pPr>
      <w:r>
        <w:t xml:space="preserve">I. Introduction</w:t>
      </w:r>
    </w:p>
    <w:p>
      <w:pPr>
        <w:pStyle w:val="FirstParagraph"/>
      </w:pPr>
      <w:r>
        <w:t xml:space="preserve">The study of the oceans is no longer confined to remote coastal laboratories or expeditions aboard research vessels in distant latitudes. In recent decades, the intellectual and operational heart of oceanographic science has increasingly converged with urban centers, particularly those with significant political and economic influence. This term paper explores the multifaceted role of the</w:t>
      </w:r>
      <w:r>
        <w:t xml:space="preserve"> </w:t>
      </w:r>
      <w:r>
        <w:rPr>
          <w:bCs/>
          <w:b/>
        </w:rPr>
        <w:t xml:space="preserve">oceanographer</w:t>
      </w:r>
      <w:r>
        <w:t xml:space="preserve"> </w:t>
      </w:r>
      <w:r>
        <w:t xml:space="preserve">within the specific context of</w:t>
      </w:r>
      <w:r>
        <w:t xml:space="preserve"> </w:t>
      </w:r>
      <w:r>
        <w:rPr>
          <w:bCs/>
          <w:b/>
        </w:rPr>
        <w:t xml:space="preserve">United Kingdom London</w:t>
      </w:r>
      <w:r>
        <w:t xml:space="preserve">. As a global hub for finance, policy-making, and international diplomacy, London serves as a critical nexus where scientific data is translated into actionable strategy. The modern oceanographer in this city is not merely a scientist measuring salinity or tracking currents; they are pivotal stakeholders in climate mitigation, blue economy development, and maritime security. This document argues that the integration of oceanographic expertise within the administrative and academic frameworks of London has elevated the profession from a purely scientific pursuit to a central pillar of national and international sustainability efforts.</w:t>
      </w:r>
    </w:p>
    <w:bookmarkEnd w:id="20"/>
    <w:bookmarkStart w:id="21" w:name="X8b46489af9ea37c62d5c6fac980bfee0e39aa5e"/>
    <w:p>
      <w:pPr>
        <w:pStyle w:val="Heading2"/>
      </w:pPr>
      <w:r>
        <w:t xml:space="preserve">II. Historical Context: From Naval Tradition to Scientific Hub</w:t>
      </w:r>
    </w:p>
    <w:p>
      <w:pPr>
        <w:pStyle w:val="FirstParagraph"/>
      </w:pPr>
      <w:r>
        <w:t xml:space="preserve">To understand the contemporary position of the</w:t>
      </w:r>
      <w:r>
        <w:t xml:space="preserve"> </w:t>
      </w:r>
      <w:r>
        <w:rPr>
          <w:bCs/>
          <w:b/>
        </w:rPr>
        <w:t xml:space="preserve">Oceanographer</w:t>
      </w:r>
      <w:r>
        <w:t xml:space="preserve">, one must first appreciate the historical lineage connecting Britain’s naval heritage to its current scientific dominance. Historically, London was the administrative center for a global empire that relied heavily on maritime trade and naval power. This necessitated an early understanding of tides, winds, and currents. The establishment of institutions such as the National Oceanography Centre (NOC), which maintains strong historical ties to British maritime history, underscores this evolution.</w:t>
      </w:r>
    </w:p>
    <w:p>
      <w:pPr>
        <w:pStyle w:val="BodyText"/>
      </w:pPr>
      <w:r>
        <w:t xml:space="preserve">In the 19th century, expeditions like that of HMS Challenger laid the groundwork for modern oceanography. Today, while London is not a coastal city in the traditional sense of having beaches within its immediate urban sprawl (unlike Southampton or Plymouth), it has positioned itself as the "brain" rather than just the "body" of UK ocean science. The</w:t>
      </w:r>
      <w:r>
        <w:t xml:space="preserve"> </w:t>
      </w:r>
      <w:r>
        <w:rPr>
          <w:bCs/>
          <w:b/>
        </w:rPr>
        <w:t xml:space="preserve">United Kingdom London</w:t>
      </w:r>
      <w:r>
        <w:t xml:space="preserve"> </w:t>
      </w:r>
      <w:r>
        <w:t xml:space="preserve">infrastructure supports world-leading universities, such as University College London (UCL) and King’s College London, which house robust oceanographic departments. These institutions attract global talent and facilitate cross-disciplinary research that bridges geosciences with economics, law, and public policy.</w:t>
      </w:r>
    </w:p>
    <w:bookmarkEnd w:id="21"/>
    <w:bookmarkStart w:id="25" w:name="Xce741ed9c31ef98026a1a4384f5dc20c3102bf9"/>
    <w:p>
      <w:pPr>
        <w:pStyle w:val="Heading2"/>
      </w:pPr>
      <w:r>
        <w:t xml:space="preserve">III. The Modern Oceanographer: Roles in a Metropolitan Setting</w:t>
      </w:r>
    </w:p>
    <w:p>
      <w:pPr>
        <w:pStyle w:val="FirstParagraph"/>
      </w:pPr>
      <w:r>
        <w:t xml:space="preserve">The role of the</w:t>
      </w:r>
      <w:r>
        <w:t xml:space="preserve"> </w:t>
      </w:r>
      <w:r>
        <w:rPr>
          <w:bCs/>
          <w:b/>
        </w:rPr>
        <w:t xml:space="preserve">Oceanographer</w:t>
      </w:r>
      <w:r>
        <w:t xml:space="preserve"> </w:t>
      </w:r>
      <w:r>
        <w:t xml:space="preserve">in London is diverse and extends across several sectors. Unlike field-based oceanographers who may spend months at sea, those based in or collaborating with London-based entities often focus on data analysis, policy advising, and technological innovation.</w:t>
      </w:r>
    </w:p>
    <w:bookmarkStart w:id="22" w:name="a.-data-analysis-and-climate-modelling"/>
    <w:p>
      <w:pPr>
        <w:pStyle w:val="Heading3"/>
      </w:pPr>
      <w:r>
        <w:t xml:space="preserve">A. Data Analysis and Climate Modelling</w:t>
      </w:r>
    </w:p>
    <w:p>
      <w:pPr>
        <w:pStyle w:val="FirstParagraph"/>
      </w:pPr>
      <w:r>
        <w:t xml:space="preserve">One of the primary responsibilities of the modern oceanographer is to interpret complex datasets regarding global warming. The oceans absorb approximately 90% of the excess heat trapped by greenhouse gases. Scientists working in London utilize supercomputing facilities to model future climate scenarios. These models are crucial for predicting sea-level rise, which poses an existential threat not only to low-lying island nations but also to global coastal economies, including those in the United Kingdom. The</w:t>
      </w:r>
      <w:r>
        <w:t xml:space="preserve"> </w:t>
      </w:r>
      <w:r>
        <w:rPr>
          <w:bCs/>
          <w:b/>
        </w:rPr>
        <w:t xml:space="preserve">oceanographer</w:t>
      </w:r>
      <w:r>
        <w:t xml:space="preserve"> </w:t>
      </w:r>
      <w:r>
        <w:t xml:space="preserve">provides the empirical evidence required by government bodies like the Department for Environment, Food and Rural Affairs (DEFRA) to formulate adaptation strategies.</w:t>
      </w:r>
    </w:p>
    <w:bookmarkEnd w:id="22"/>
    <w:bookmarkStart w:id="23" w:name="X7f5aff0842d9b22bed8cfb197a70c2e68ee9a51"/>
    <w:p>
      <w:pPr>
        <w:pStyle w:val="Heading3"/>
      </w:pPr>
      <w:r>
        <w:t xml:space="preserve">B. The Blue Economy and Financial Services</w:t>
      </w:r>
    </w:p>
    <w:p>
      <w:pPr>
        <w:pStyle w:val="FirstParagraph"/>
      </w:pPr>
      <w:r>
        <w:t xml:space="preserve">London is one of the world’s premier financial centers. Consequently, there is a growing demand for oceanographers who can communicate scientific risks to investors and insurers. The concept of the "Blue Economy"—the sustainable use of ocean resources for economic growth—relies heavily on accurate data provided by marine scientists.</w:t>
      </w:r>
      <w:r>
        <w:t xml:space="preserve"> </w:t>
      </w:r>
      <w:r>
        <w:rPr>
          <w:bCs/>
          <w:b/>
        </w:rPr>
        <w:t xml:space="preserve">Oceanographers</w:t>
      </w:r>
      <w:r>
        <w:t xml:space="preserve"> </w:t>
      </w:r>
      <w:r>
        <w:t xml:space="preserve">in London work closely with the insurance sector to assess risks associated with extreme weather events driven by changing ocean temperatures. Furthermore, they advise on the sustainability of offshore wind farms and other renewable energy projects, ensuring that ecological impact assessments are rigorous and scientifically sound.</w:t>
      </w:r>
    </w:p>
    <w:bookmarkEnd w:id="23"/>
    <w:bookmarkStart w:id="24" w:name="c.-policy-and-diplomacy"/>
    <w:p>
      <w:pPr>
        <w:pStyle w:val="Heading3"/>
      </w:pPr>
      <w:r>
        <w:t xml:space="preserve">C. Policy and Diplomacy</w:t>
      </w:r>
    </w:p>
    <w:p>
      <w:pPr>
        <w:pStyle w:val="FirstParagraph"/>
      </w:pPr>
      <w:r>
        <w:t xml:space="preserve">In the context of international relations, the</w:t>
      </w:r>
      <w:r>
        <w:t xml:space="preserve"> </w:t>
      </w:r>
      <w:r>
        <w:rPr>
          <w:bCs/>
          <w:b/>
        </w:rPr>
        <w:t xml:space="preserve">oceanographer</w:t>
      </w:r>
      <w:r>
        <w:t xml:space="preserve"> </w:t>
      </w:r>
      <w:r>
        <w:t xml:space="preserve">acts as a bridge between science and diplomacy. London hosts numerous international organizations, including parts of the United Nations framework for ocean governance. British scientists often represent the UK in negotiations regarding high-seas biodiversity treaties and fishing rights. Their expertise is vital in arguing for science-based quotas to prevent overfishing and to protect marine biodiversity. The ability of an</w:t>
      </w:r>
      <w:r>
        <w:t xml:space="preserve"> </w:t>
      </w:r>
      <w:r>
        <w:rPr>
          <w:bCs/>
          <w:b/>
        </w:rPr>
        <w:t xml:space="preserve">Oceanographer</w:t>
      </w:r>
      <w:r>
        <w:t xml:space="preserve"> </w:t>
      </w:r>
      <w:r>
        <w:t xml:space="preserve">to translate technical findings into persuasive policy arguments is a skill increasingly valued in this political capital.</w:t>
      </w:r>
    </w:p>
    <w:bookmarkEnd w:id="24"/>
    <w:bookmarkEnd w:id="25"/>
    <w:bookmarkStart w:id="26" w:name="X4208bb15b5c0cb795ee88da3bfa83ad7fe3ea7b"/>
    <w:p>
      <w:pPr>
        <w:pStyle w:val="Heading2"/>
      </w:pPr>
      <w:r>
        <w:t xml:space="preserve">IV. Challenges Facing Oceanographers in the UK Context</w:t>
      </w:r>
    </w:p>
    <w:p>
      <w:pPr>
        <w:pStyle w:val="FirstParagraph"/>
      </w:pPr>
      <w:r>
        <w:t xml:space="preserve">Despite the prominence of London as a center for marine science, there are significant challenges. One major issue is the disconnect between scientific urgency and political will. While an</w:t>
      </w:r>
      <w:r>
        <w:t xml:space="preserve"> </w:t>
      </w:r>
      <w:r>
        <w:rPr>
          <w:bCs/>
          <w:b/>
        </w:rPr>
        <w:t xml:space="preserve">Oceanographer</w:t>
      </w:r>
      <w:r>
        <w:t xml:space="preserve"> </w:t>
      </w:r>
      <w:r>
        <w:t xml:space="preserve">may present clear evidence that immediate action is required to prevent ecosystem collapse, policymakers in Westminster may prioritize short-term economic gains over long-term environmental health.</w:t>
      </w:r>
    </w:p>
    <w:p>
      <w:pPr>
        <w:pStyle w:val="BodyText"/>
      </w:pPr>
      <w:r>
        <w:t xml:space="preserve">Additionally, funding stability remains a concern. Post-Brexit uncertainties have affected the UK’s participation in European Union-funded research programs such as Horizon Europe. This has forced</w:t>
      </w:r>
      <w:r>
        <w:t xml:space="preserve"> </w:t>
      </w:r>
      <w:r>
        <w:rPr>
          <w:bCs/>
          <w:b/>
        </w:rPr>
        <w:t xml:space="preserve">Oceanographers</w:t>
      </w:r>
      <w:r>
        <w:t xml:space="preserve"> </w:t>
      </w:r>
      <w:r>
        <w:t xml:space="preserve">to seek alternative funding sources and to strengthen international collaborations outside of Europe. There is also an ongoing challenge regarding public engagement. While London is wealthy, it is also diverse, and ensuring that marine science literacy reaches all demographics remains a task for educators and communicators within the field.</w:t>
      </w:r>
    </w:p>
    <w:bookmarkEnd w:id="26"/>
    <w:bookmarkStart w:id="27" w:name="X9edd9fc735ae2002ae230e686e7202277854b84"/>
    <w:p>
      <w:pPr>
        <w:pStyle w:val="Heading2"/>
      </w:pPr>
      <w:r>
        <w:t xml:space="preserve">V. The Future Outlook: Integration and Innovation</w:t>
      </w:r>
    </w:p>
    <w:p>
      <w:pPr>
        <w:pStyle w:val="FirstParagraph"/>
      </w:pPr>
      <w:r>
        <w:t xml:space="preserve">The future of oceanography in the</w:t>
      </w:r>
      <w:r>
        <w:t xml:space="preserve"> </w:t>
      </w:r>
      <w:r>
        <w:rPr>
          <w:bCs/>
          <w:b/>
        </w:rPr>
        <w:t xml:space="preserve">United Kingdom London</w:t>
      </w:r>
      <w:r>
        <w:t xml:space="preserve"> </w:t>
      </w:r>
      <w:r>
        <w:t xml:space="preserve">landscape looks towards greater integration with technology and other disciplines. Artificial intelligence is being employed to analyze satellite data for ocean surface temperature and chlorophyll concentrations, allowing for real-time monitoring of marine health. Furthermore, the rise of "digital twins" – virtual replicas of the ocean – promises to revolutionize how we understand and predict marine behaviors.</w:t>
      </w:r>
    </w:p>
    <w:p>
      <w:pPr>
        <w:pStyle w:val="BodyText"/>
      </w:pPr>
      <w:r>
        <w:t xml:space="preserve">Educational initiatives are also evolving. Universities in London are increasingly offering interdisciplinary degrees that combine oceanography with data science and environmental law. This creates a new generation of</w:t>
      </w:r>
      <w:r>
        <w:t xml:space="preserve"> </w:t>
      </w:r>
      <w:r>
        <w:rPr>
          <w:bCs/>
          <w:b/>
        </w:rPr>
        <w:t xml:space="preserve">Oceanographers</w:t>
      </w:r>
      <w:r>
        <w:t xml:space="preserve"> </w:t>
      </w:r>
      <w:r>
        <w:t xml:space="preserve">who are not only competent scientists but also proficient communicators and technologists. The goal is to create professionals who can operate seamlessly in boardrooms, government offices, and research labs alike.</w:t>
      </w:r>
    </w:p>
    <w:bookmarkEnd w:id="27"/>
    <w:bookmarkStart w:id="28" w:name="vi.-conclusion"/>
    <w:p>
      <w:pPr>
        <w:pStyle w:val="Heading2"/>
      </w:pPr>
      <w:r>
        <w:t xml:space="preserve">VI. Conclusion</w:t>
      </w:r>
    </w:p>
    <w:p>
      <w:pPr>
        <w:pStyle w:val="FirstParagraph"/>
      </w:pPr>
      <w:r>
        <w:t xml:space="preserve">In conclusion, the role of the</w:t>
      </w:r>
      <w:r>
        <w:t xml:space="preserve"> </w:t>
      </w:r>
      <w:r>
        <w:rPr>
          <w:bCs/>
          <w:b/>
        </w:rPr>
        <w:t xml:space="preserve">Oceanographer</w:t>
      </w:r>
      <w:r>
        <w:t xml:space="preserve"> </w:t>
      </w:r>
      <w:r>
        <w:t xml:space="preserve">in</w:t>
      </w:r>
      <w:r>
        <w:t xml:space="preserve"> </w:t>
      </w:r>
      <w:r>
        <w:rPr>
          <w:bCs/>
          <w:b/>
        </w:rPr>
        <w:t xml:space="preserve">United Kingdom London</w:t>
      </w:r>
      <w:r>
        <w:t xml:space="preserve"> </w:t>
      </w:r>
      <w:r>
        <w:t xml:space="preserve">has transcended traditional boundaries. No longer just researchers studying the deep sea from afar, these professionals are now central actors in shaping national policy, influencing global finance, and leading international environmental diplomacy. The unique position of London as a center for power and intellect allows oceanographic science to have a direct impact on societal decisions. As climate change accelerates and the importance of marine resources becomes undeniable, the expertise provided by</w:t>
      </w:r>
      <w:r>
        <w:t xml:space="preserve"> </w:t>
      </w:r>
      <w:r>
        <w:rPr>
          <w:bCs/>
          <w:b/>
        </w:rPr>
        <w:t xml:space="preserve">Oceanographers</w:t>
      </w:r>
      <w:r>
        <w:t xml:space="preserve"> </w:t>
      </w:r>
      <w:r>
        <w:t xml:space="preserve">will be increasingly critical. It is imperative that society continues to support these professionals, ensuring that scientific insight remains at the forefront of decision-making processes in London and beyond.</w:t>
      </w:r>
    </w:p>
    <w:p>
      <w:pPr>
        <w:pStyle w:val="BodyText"/>
      </w:pPr>
      <w:r>
        <w:t xml:space="preserve">The synergy between rigorous scientific inquiry and strategic urban planning in the capital ensures that the United Kingdom remains a leader in maritime science. The</w:t>
      </w:r>
      <w:r>
        <w:t xml:space="preserve"> </w:t>
      </w:r>
      <w:r>
        <w:rPr>
          <w:bCs/>
          <w:b/>
        </w:rPr>
        <w:t xml:space="preserve">Oceanographer</w:t>
      </w:r>
      <w:r>
        <w:t xml:space="preserve">, therefore, stands as a guardian of our blue planet, utilizing the platforms available in</w:t>
      </w:r>
      <w:r>
        <w:t xml:space="preserve"> </w:t>
      </w:r>
      <w:r>
        <w:rPr>
          <w:bCs/>
          <w:b/>
        </w:rPr>
        <w:t xml:space="preserve">United Kingdom London</w:t>
      </w:r>
      <w:r>
        <w:t xml:space="preserve"> </w:t>
      </w:r>
      <w:r>
        <w:t xml:space="preserve">to advocate for sustainable and resilient marine ecosystems for future generations.</w:t>
      </w:r>
    </w:p>
    <w:bookmarkEnd w:id="28"/>
    <w:bookmarkStart w:id="29" w:name="vii.-references-indicative"/>
    <w:p>
      <w:pPr>
        <w:pStyle w:val="Heading2"/>
      </w:pPr>
      <w:r>
        <w:t xml:space="preserve">VII. References (Indicative)</w:t>
      </w:r>
    </w:p>
    <w:p>
      <w:pPr>
        <w:pStyle w:val="FirstParagraph"/>
      </w:pPr>
      <w:r>
        <w:t xml:space="preserve">1. National Oceanography Centre. (2023). "Strategic Plan: Science for a Sustainable Future." Southampton/London Branch Reports.</w:t>
      </w:r>
    </w:p>
    <w:p>
      <w:pPr>
        <w:pStyle w:val="BodyText"/>
      </w:pPr>
      <w:r>
        <w:t xml:space="preserve">2. DEFRA. (2024). "The UK Blue Economy Strategy: Leveraging Marine Science for Growth."</w:t>
      </w:r>
    </w:p>
    <w:p>
      <w:pPr>
        <w:pStyle w:val="BodyText"/>
      </w:pPr>
      <w:r>
        <w:t xml:space="preserve">3. University College London, Department of Earth Sciences. (2023). "Research Highlights in Marine Geophysics and Climate Dynamics."</w:t>
      </w:r>
    </w:p>
    <w:p>
      <w:pPr>
        <w:pStyle w:val="BodyText"/>
      </w:pPr>
      <w:r>
        <w:t xml:space="preserve">4. Intergovernmental Panel on Climate Change (IPCC). (2023). "Special Report on the Ocean and Cryosphere in a Changing Climate."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Oceanographer in United Kingdom London</dc:title>
  <dc:creator/>
  <dc:language>en</dc:language>
  <cp:keywords/>
  <dcterms:created xsi:type="dcterms:W3CDTF">2026-07-30T04:09:56Z</dcterms:created>
  <dcterms:modified xsi:type="dcterms:W3CDTF">2026-07-30T04:09:56Z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