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Bridging</w:t>
      </w:r>
      <w:r>
        <w:t xml:space="preserve"> </w:t>
      </w:r>
      <w:r>
        <w:t xml:space="preserve">Science</w:t>
      </w:r>
      <w:r>
        <w:t xml:space="preserve"> </w:t>
      </w:r>
      <w:r>
        <w:t xml:space="preserve">and</w:t>
      </w:r>
      <w:r>
        <w:t xml:space="preserve"> </w:t>
      </w:r>
      <w:r>
        <w:t xml:space="preserve">Sustainability</w:t>
      </w:r>
    </w:p>
    <w:bookmarkStart w:id="20" w:name="X680f721d4a55b3d6d591f37da4f1391c03b1eee"/>
    <w:p>
      <w:pPr>
        <w:pStyle w:val="Heading1"/>
      </w:pPr>
      <w:r>
        <w:t xml:space="preserve">The Role of the Oceanographer in United States Miami</w:t>
      </w:r>
    </w:p>
    <w:p>
      <w:pPr>
        <w:pStyle w:val="FirstParagraph"/>
      </w:pPr>
      <w:r>
        <w:rPr>
          <w:bCs/>
          <w:b/>
        </w:rPr>
        <w:t xml:space="preserve">A Term Paper on Marine Science, Climate Resilience, and Urban Coastal Management</w:t>
      </w:r>
    </w:p>
    <w:p>
      <w:pPr>
        <w:pStyle w:val="BodyText"/>
      </w:pPr>
      <w:r>
        <w:br/>
      </w:r>
      <w:r>
        <w:br/>
      </w:r>
    </w:p>
    <w:p>
      <w:pPr>
        <w:pStyle w:val="BodyText"/>
      </w:pPr>
      <w:r>
        <w:rPr>
          <w:iCs/>
          <w:i/>
        </w:rPr>
        <w:t xml:space="preserve">Submitted for academic consideration regarding environmental stewardship in South Florida.</w:t>
      </w:r>
    </w:p>
    <w:bookmarkEnd w:id="20"/>
    <w:bookmarkStart w:id="21" w:name="i.-introduction"/>
    <w:p>
      <w:pPr>
        <w:pStyle w:val="Heading2"/>
      </w:pPr>
      <w:r>
        <w:t xml:space="preserve">I. Introduction</w:t>
      </w:r>
    </w:p>
    <w:p>
      <w:pPr>
        <w:pStyle w:val="FirstParagraph"/>
      </w:pPr>
      <w:r>
        <w:t xml:space="preserve">The study of the world's oceans has evolved from a niche scientific pursuit into a critical discipline essential for human survival and economic stability. At the forefront of this evolution is the profession of the oceanographer. In recent years, as global climate patterns shift and urban populations concentrate along coastlines, the relevance of marine science has never been more pronounced. Nowhere is this convergence more evident than in United States Miami, a city that stands as both a beacon of tourism and commerce and a frontline laboratory for understanding the impacts of rising sea levels. This term paper explores the multifaceted role of an oceanographer within this specific geographic and cultural context, examining how scientific inquiry informs policy, protects infrastructure, and preserves biodiversity in one of America's most vulnerable coastal cities.</w:t>
      </w:r>
      <w:r>
        <w:t xml:space="preserve"> </w:t>
      </w:r>
      <w:r>
        <w:t xml:space="preserve">Miami is not merely a city; it is a phenomenon defined by its relationship with water. Bordered by the Atlantic Ocean to the east and Everglades National Park to the west, United States Miami represents a unique ecological interface where freshwater ecosystems meet saltwater marine environments. For an oceanographer working in this region, the job description extends far beyond traditional laboratory analysis. It involves a complex integration of physical oceanography, chemical marine biology, geological surveying, and social science policy advisory. The oceanographer serves as the interpreter of data for city planners, educators for the public, and advocates for sustainable practices that ensure the longevity of both natural habitats and urban infrastructure in United States Miami.</w:t>
      </w:r>
    </w:p>
    <w:bookmarkEnd w:id="21"/>
    <w:bookmarkStart w:id="22" w:name="X5edebe45c2b356c1750e69678610aa701e9777a"/>
    <w:p>
      <w:pPr>
        <w:pStyle w:val="Heading2"/>
      </w:pPr>
      <w:r>
        <w:t xml:space="preserve">II. The Physical Oceanographer: Understanding Water Movement</w:t>
      </w:r>
    </w:p>
    <w:p>
      <w:pPr>
        <w:pStyle w:val="FirstParagraph"/>
      </w:pPr>
      <w:r>
        <w:t xml:space="preserve">To understand the threat facing United States Miami, one must first understand the mechanics of its surrounding waters. The physical oceanographer plays a pivotal role in modeling tidal patterns, storm surges, and long-term sea-level rise projections. In United States Miami, where much of the land lies only a few feet above sea level even on high tide days ("sunny day flooding"), accurate data regarding water movement is critical. These scientists utilize satellite telemetry and underwater sensors to map the currents of the Florida Strait and the Gulf Stream.</w:t>
      </w:r>
      <w:r>
        <w:t xml:space="preserve"> </w:t>
      </w:r>
      <w:r>
        <w:t xml:space="preserve">The insights provided by physical oceanographers are directly applied to urban planning in United States Miami. By predicting how water will behave during extreme weather events, these experts help engineers design effective drainage systems and elevate critical infrastructure such as roads, airports, and power grids. Without the precise modeling conducted by oceanographers in United States Miami, the city would be navigating its climate resilience efforts blindly. The data they provide is not abstract; it dictates where levees are built, how pump stations are sized, and which neighborhoods require immediate intervention to prevent inundation.</w:t>
      </w:r>
    </w:p>
    <w:bookmarkEnd w:id="22"/>
    <w:bookmarkStart w:id="23" w:name="X2b547c03552184bcfda7e3d8c5aaa0b5db03c95"/>
    <w:p>
      <w:pPr>
        <w:pStyle w:val="Heading2"/>
      </w:pPr>
      <w:r>
        <w:t xml:space="preserve">III. Chemical Oceanography and Water Quality</w:t>
      </w:r>
    </w:p>
    <w:p>
      <w:pPr>
        <w:pStyle w:val="FirstParagraph"/>
      </w:pPr>
      <w:r>
        <w:t xml:space="preserve">Beyond the movement of water, the chemical composition of that water is a matter of public health and ecological viability. The chemical oceanographer investigates pollutants, nutrient loads, salinity changes, and acidification levels in the coastal waters surrounding United States Miami. This branch of science is particularly relevant due to the city's proximity to agricultural runoff from Florida’s interior and urban sewage systems that occasionally overflow during heavy rains.</w:t>
      </w:r>
      <w:r>
        <w:t xml:space="preserve"> </w:t>
      </w:r>
      <w:r>
        <w:t xml:space="preserve">Monitoring these chemical parameters allows scientists in United States Miami to issue health advisories for swimmers, guide fishing regulations, and assess the health of coral reefs. The coral reefs off the coast of South Florida act as a natural barrier against storm surges, but they are highly sensitive to changes in water chemistry. An oceanographer dedicated to this field works tirelessly to identify sources of contamination and proposes mitigation strategies that protect these vital ecosystems. In United States Miami, the preservation of water quality is synonymous with the preservation of economic value; clean waters attract tourism and support a robust local fishing industry, making the work of chemical oceanographers economically indispensable.</w:t>
      </w:r>
    </w:p>
    <w:bookmarkEnd w:id="23"/>
    <w:bookmarkStart w:id="24" w:name="X39d4f2f60f59c8f892a887ed050cb888e91ebff"/>
    <w:p>
      <w:pPr>
        <w:pStyle w:val="Heading2"/>
      </w:pPr>
      <w:r>
        <w:t xml:space="preserve">IV. Biological Oceanography: Biodiversity and Conservation</w:t>
      </w:r>
    </w:p>
    <w:p>
      <w:pPr>
        <w:pStyle w:val="FirstParagraph"/>
      </w:pPr>
      <w:r>
        <w:t xml:space="preserve">The biological oceanographer focuses on marine life, from microscopic plankton to massive sharks, and their interactions with the environment. In United States Miami, this role is crucial for managing fisheries and protecting endangered species such as sea turtles and manatees that inhabit the coastal waters. These scientists conduct biodiversity surveys that inform conservation policies enforced by local and federal agencies within United States Miami.</w:t>
      </w:r>
      <w:r>
        <w:t xml:space="preserve"> </w:t>
      </w:r>
      <w:r>
        <w:t xml:space="preserve">Furthermore, biological oceanographers play a key educational role in United States Miami. As the city boasts one of the largest concentrations of marine research institutions in North America, including museums and aquariums, there is a high demand for experts who can translate complex scientific findings into accessible language for the general public. By engaging with schools and community groups in United States Miami, oceanographers foster a culture of environmental stewardship that encourages residents to take active roles in protecting their local marine environment.</w:t>
      </w:r>
    </w:p>
    <w:bookmarkEnd w:id="24"/>
    <w:bookmarkStart w:id="25" w:name="X6b8f6ec4cfc4c5c5984d898216a40c376aa1510"/>
    <w:p>
      <w:pPr>
        <w:pStyle w:val="Heading2"/>
      </w:pPr>
      <w:r>
        <w:t xml:space="preserve">V. Policy and Interdisciplinary Collaboration</w:t>
      </w:r>
    </w:p>
    <w:p>
      <w:pPr>
        <w:pStyle w:val="FirstParagraph"/>
      </w:pPr>
      <w:r>
        <w:t xml:space="preserve">Perhaps the most evolving aspect of the oceanographer's role in United States Miami is the shift toward interdisciplinary collaboration. The challenges facing this region cannot be solved by science alone; they require robust policy frameworks based on scientific evidence. Oceanographers in United States Miami frequently serve as consultants to city councils, contributing to legislation regarding coastal development, wetland protection, and carbon emission reductions.</w:t>
      </w:r>
      <w:r>
        <w:t xml:space="preserve"> </w:t>
      </w:r>
      <w:r>
        <w:t xml:space="preserve">This integration of science and policy ensures that decisions made in the halls of government in United States Miami are grounded in reality. For instance, zoning laws that restrict construction in vulnerable wetlands are often the result of geological oceanographic data showing that these areas provide natural flood defense. Similarly, investments in renewable energy or green infrastructure are justified by climate models provided by physical oceanographers working within United States Miami's academic and governmental sectors.</w:t>
      </w:r>
    </w:p>
    <w:bookmarkEnd w:id="25"/>
    <w:bookmarkStart w:id="26" w:name="vi.-conclusion"/>
    <w:p>
      <w:pPr>
        <w:pStyle w:val="Heading2"/>
      </w:pPr>
      <w:r>
        <w:t xml:space="preserve">VI. Conclusion</w:t>
      </w:r>
    </w:p>
    <w:p>
      <w:pPr>
        <w:pStyle w:val="FirstParagraph"/>
      </w:pPr>
      <w:r>
        <w:t xml:space="preserve">In conclusion, the profession of the oceanographer is central to the survival and prosperity of United States Miami. From modeling storm surges to preserving coral reefs and advising on urban policy, these experts provide the intellectual foundation upon which sustainable coastal management is built. As climate change accelerates, the demand for skilled oceanographers in United States Miami will only grow. They are not merely observers of nature but active participants in shaping a future where human civilization and marine ecosystems can coexist harmoniously. The work done by oceanographers in this region serves as a model for other coastal cities worldwide, demonstrating that through rigorous science, proactive policy, and community engagement, it is possible to adapt to the challenges of a changing planet. United States Miami stands as a testament to the power of knowledge applied with purpose, guided always by those who dedicate their lives to understanding the ocean.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United States Miami: Bridging Science and Sustainability</dc:title>
  <dc:creator/>
  <dc:language>en</dc:language>
  <cp:keywords/>
  <dcterms:created xsi:type="dcterms:W3CDTF">2026-07-29T18:20:22Z</dcterms:created>
  <dcterms:modified xsi:type="dcterms:W3CDTF">2026-07-29T18:20:22Z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