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Bangladesh</w:t>
      </w:r>
      <w:r>
        <w:t xml:space="preserve"> </w:t>
      </w:r>
      <w:r>
        <w:t xml:space="preserve">Dhaka</w:t>
      </w:r>
    </w:p>
    <w:bookmarkStart w:id="28" w:name="X5313857bceab1f97b26ff798a8e343ecea9cc94"/>
    <w:p>
      <w:pPr>
        <w:pStyle w:val="Heading1"/>
      </w:pPr>
      <w:r>
        <w:t xml:space="preserve">The Role and Evolution of the Ophthalmologist in Bangladesh Dhaka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Public Health and Medicine</w:t>
      </w:r>
      <w:r>
        <w:br/>
      </w:r>
      <w:r>
        <w:rPr>
          <w:bCs/>
          <w:b/>
        </w:rPr>
        <w:t xml:space="preserve">District:</w:t>
      </w:r>
      <w:r>
        <w:t xml:space="preserve"> </w:t>
      </w:r>
      <w:r>
        <w:t xml:space="preserve">Bangladesh Dhaka</w:t>
      </w:r>
    </w:p>
    <w:bookmarkStart w:id="20" w:name="i.-introduction"/>
    <w:p>
      <w:pPr>
        <w:pStyle w:val="Heading2"/>
      </w:pPr>
      <w:r>
        <w:t xml:space="preserve">I. Introduction</w:t>
      </w:r>
    </w:p>
    <w:p>
      <w:pPr>
        <w:pStyle w:val="FirstParagraph"/>
      </w:pPr>
      <w:r>
        <w:t xml:space="preserve">Vision is one of the most critical senses for human development, education, and economic productivity. In the rapidly urbanizing landscape of modern Asia, the demand for specialized healthcare services has surged accordingly. Among these specialized fields, ophthalmology stands out as a discipline that bridges surgical precision with medical management. This term paper explores the multifaceted role of an</w:t>
      </w:r>
      <w:r>
        <w:t xml:space="preserve"> </w:t>
      </w:r>
      <w:r>
        <w:rPr>
          <w:bCs/>
          <w:b/>
        </w:rPr>
        <w:t xml:space="preserve">Ophthalmologist</w:t>
      </w:r>
      <w:r>
        <w:t xml:space="preserve">, specifically analyzing their impact and operational context within</w:t>
      </w:r>
      <w:r>
        <w:t xml:space="preserve"> </w:t>
      </w:r>
      <w:r>
        <w:rPr>
          <w:bCs/>
          <w:b/>
        </w:rPr>
        <w:t xml:space="preserve">Bangladesh Dhaka</w:t>
      </w:r>
      <w:r>
        <w:t xml:space="preserve">. As the capital city serves as the administrative and medical hub of Bangladesh, it presents a unique case study for understanding how high-tier healthcare intersects with widespread public health challenges. The primary objective of this document is to elucidate the evolving responsibilities, challenges, and future trajectories of ophthalmic care in this specific geographic context.</w:t>
      </w:r>
    </w:p>
    <w:bookmarkEnd w:id="20"/>
    <w:bookmarkStart w:id="21" w:name="X031a4b407433bf1c3789b8f1cf40f7edab42275"/>
    <w:p>
      <w:pPr>
        <w:pStyle w:val="Heading2"/>
      </w:pPr>
      <w:r>
        <w:t xml:space="preserve">II. The Professional Profile: Defining the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Unlike optometrists, who primarily focus on vision testing and eyewear prescriptions, ophthalmologists are fully licensed physicians (MD or DO) who can provide all forms of eye care, including prescribing medications, performing surgery, and treating complex ocular diseases. The training pathway is rigorous; after medical school, an</w:t>
      </w:r>
      <w:r>
        <w:t xml:space="preserve"> </w:t>
      </w:r>
      <w:r>
        <w:rPr>
          <w:bCs/>
          <w:b/>
        </w:rPr>
        <w:t xml:space="preserve">Ophthalmologist</w:t>
      </w:r>
      <w:r>
        <w:t xml:space="preserve"> </w:t>
      </w:r>
      <w:r>
        <w:t xml:space="preserve">must complete a residency in ophthalmology and may pursue further subspecialization in areas such as retinal disease, glaucoma, pediatric ophthalmology, or corneal disorders.</w:t>
      </w:r>
    </w:p>
    <w:p>
      <w:pPr>
        <w:pStyle w:val="BodyText"/>
      </w:pPr>
      <w:r>
        <w:t xml:space="preserve">The core competencies of an</w:t>
      </w:r>
      <w:r>
        <w:t xml:space="preserve"> </w:t>
      </w:r>
      <w:r>
        <w:rPr>
          <w:bCs/>
          <w:b/>
        </w:rPr>
        <w:t xml:space="preserve">Ophthalmologist</w:t>
      </w:r>
      <w:r>
        <w:t xml:space="preserve"> </w:t>
      </w:r>
      <w:r>
        <w:t xml:space="preserve">extend beyond the mechanical repair of eyes. They are tasked with diagnosing systemic conditions that manifest in the eye, such as diabetes and hypertension. In a densely populated urban center like</w:t>
      </w:r>
      <w:r>
        <w:t xml:space="preserve"> </w:t>
      </w:r>
      <w:r>
        <w:rPr>
          <w:bCs/>
          <w:b/>
        </w:rPr>
        <w:t xml:space="preserve">Bangladesh Dhaka</w:t>
      </w:r>
      <w:r>
        <w:t xml:space="preserve">, where non-communicable diseases are rising rapidly, the diagnostic acumen of an</w:t>
      </w:r>
      <w:r>
        <w:t xml:space="preserve"> </w:t>
      </w:r>
      <w:r>
        <w:rPr>
          <w:bCs/>
          <w:b/>
        </w:rPr>
        <w:t xml:space="preserve">Ophthalmologist</w:t>
      </w:r>
      <w:r>
        <w:t xml:space="preserve"> </w:t>
      </w:r>
      <w:r>
        <w:t xml:space="preserve">becomes even more vital. They serve not just as eye surgeons, but as critical diagnosticians for general systemic health.</w:t>
      </w:r>
    </w:p>
    <w:bookmarkEnd w:id="21"/>
    <w:bookmarkStart w:id="22" w:name="Xb5306c5aaa8df7a3593140e33874f10c986d095"/>
    <w:p>
      <w:pPr>
        <w:pStyle w:val="Heading2"/>
      </w:pPr>
      <w:r>
        <w:t xml:space="preserve">III. The Context: Healthcare Dynamics in Bangladesh Dhaka</w:t>
      </w:r>
    </w:p>
    <w:p>
      <w:pPr>
        <w:pStyle w:val="FirstParagraph"/>
      </w:pPr>
      <w:r>
        <w:rPr>
          <w:bCs/>
          <w:b/>
        </w:rPr>
        <w:t xml:space="preserve">Bangladesh Dhaka</w:t>
      </w:r>
      <w:r>
        <w:t xml:space="preserve"> </w:t>
      </w:r>
      <w:r>
        <w:t xml:space="preserve">is one of the most densely populated cities in the world, with a population exceeding twenty million people. This demographic pressure creates a distinct healthcare environment characterized by high patient volumes and resource constraints. Historically, healthcare infrastructure in</w:t>
      </w:r>
      <w:r>
        <w:t xml:space="preserve"> </w:t>
      </w:r>
      <w:r>
        <w:rPr>
          <w:bCs/>
          <w:b/>
        </w:rPr>
        <w:t xml:space="preserve">Bangladesh Dhaka</w:t>
      </w:r>
      <w:r>
        <w:t xml:space="preserve"> </w:t>
      </w:r>
      <w:r>
        <w:t xml:space="preserve">was centralized within major government teaching hospitals such as Dhaka Medical College Hospital (DMCH) and Sir Salimullah Medical College (SSMC). However, the last two decades have seen a boom in private sector ophthalmic institutes.</w:t>
      </w:r>
    </w:p>
    <w:p>
      <w:pPr>
        <w:pStyle w:val="BodyText"/>
      </w:pPr>
      <w:r>
        <w:t xml:space="preserve">In</w:t>
      </w:r>
      <w:r>
        <w:t xml:space="preserve"> </w:t>
      </w:r>
      <w:r>
        <w:rPr>
          <w:bCs/>
          <w:b/>
        </w:rPr>
        <w:t xml:space="preserve">Bangladesh Dhaka</w:t>
      </w:r>
      <w:r>
        <w:t xml:space="preserve">, the role of an</w:t>
      </w:r>
      <w:r>
        <w:t xml:space="preserve"> </w:t>
      </w:r>
      <w:r>
        <w:rPr>
          <w:bCs/>
          <w:b/>
        </w:rPr>
        <w:t xml:space="preserve">Ophthalmologist</w:t>
      </w:r>
      <w:r>
        <w:t xml:space="preserve"> </w:t>
      </w:r>
      <w:r>
        <w:t xml:space="preserve">is split between public service and private practice. In government institutions, an</w:t>
      </w:r>
    </w:p>
    <w:p>
      <w:pPr>
        <w:pStyle w:val="BodyText"/>
      </w:pPr>
      <w:r>
        <w:t xml:space="preserve">Ophthalmologist often functions as a frontline provider for low-income populations, managing high caseloads of cataract surgeries and trauma cases. Conversely, in the private sector within</w:t>
      </w:r>
      <w:r>
        <w:t xml:space="preserve"> </w:t>
      </w:r>
      <w:r>
        <w:rPr>
          <w:bCs/>
          <w:b/>
        </w:rPr>
        <w:t xml:space="preserve">Bangladesh Dhaka</w:t>
      </w:r>
      <w:r>
        <w:t xml:space="preserve">, ophthalmologists are adopting advanced technological interventions, offering premium services such as LASIK surgery and complex retinal reconstructions. This dichotomy highlights the dual nature of medical practice in the capital city.</w:t>
      </w:r>
    </w:p>
    <w:bookmarkEnd w:id="22"/>
    <w:bookmarkStart w:id="23" w:name="Xc497366953fa0f33895d118d9fc4c74de85d124"/>
    <w:p>
      <w:pPr>
        <w:pStyle w:val="Heading2"/>
      </w:pPr>
      <w:r>
        <w:t xml:space="preserve">IV. Key Challenges Facing Ophthalmic Care in Bangladesh Dhaka</w:t>
      </w:r>
    </w:p>
    <w:p>
      <w:pPr>
        <w:pStyle w:val="FirstParagraph"/>
      </w:pPr>
      <w:r>
        <w:t xml:space="preserve">Despite advancements, an</w:t>
      </w:r>
      <w:r>
        <w:t xml:space="preserve"> </w:t>
      </w:r>
      <w:r>
        <w:rPr>
          <w:bCs/>
          <w:b/>
        </w:rPr>
        <w:t xml:space="preserve">Ophthalmologist</w:t>
      </w:r>
      <w:r>
        <w:t xml:space="preserve"> </w:t>
      </w:r>
      <w:r>
        <w:t xml:space="preserve">practicing in</w:t>
      </w:r>
      <w:r>
        <w:t xml:space="preserve"> </w:t>
      </w:r>
      <w:r>
        <w:rPr>
          <w:bCs/>
          <w:b/>
        </w:rPr>
        <w:t xml:space="preserve">Bangladesh Dhaka</w:t>
      </w:r>
      <w:r>
        <w:t xml:space="preserve">, faces several systemic challenges:</w:t>
      </w:r>
    </w:p>
    <w:p>
      <w:pPr>
        <w:numPr>
          <w:ilvl w:val="0"/>
          <w:numId w:val="1001"/>
        </w:numPr>
        <w:pStyle w:val="Compact"/>
      </w:pPr>
      <w:r>
        <w:rPr>
          <w:bCs/>
          <w:b/>
        </w:rPr>
        <w:t xml:space="preserve">Disease Burden:</w:t>
      </w:r>
      <w:r>
        <w:t xml:space="preserve"> </w:t>
      </w:r>
      <w:r>
        <w:t xml:space="preserve">Cataracts remain the leading cause of blindness. In addition, diabetic retinopathy is skyrocketing due to the rise in diabetes prevalence among the population of</w:t>
      </w:r>
      <w:r>
        <w:t xml:space="preserve"> </w:t>
      </w:r>
      <w:r>
        <w:rPr>
          <w:bCs/>
          <w:b/>
        </w:rPr>
        <w:t xml:space="preserve">Bangladesh Dhaka</w:t>
      </w:r>
      <w:r>
        <w:t xml:space="preserve">. An</w:t>
      </w:r>
    </w:p>
    <w:p>
      <w:pPr>
        <w:numPr>
          <w:ilvl w:val="0"/>
          <w:numId w:val="1000"/>
        </w:numPr>
        <w:pStyle w:val="Compact"/>
      </w:pPr>
      <w:r>
        <w:t xml:space="preserve">Ophthalmologist must be adept at managing both infectious/age-related pathologies and chronic metabolic eye diseases.</w:t>
      </w:r>
    </w:p>
    <w:p>
      <w:pPr>
        <w:numPr>
          <w:ilvl w:val="0"/>
          <w:numId w:val="1001"/>
        </w:numPr>
        <w:pStyle w:val="Compact"/>
      </w:pPr>
      <w:r>
        <w:rPr>
          <w:bCs/>
          <w:b/>
        </w:rPr>
        <w:t xml:space="preserve">Resource Allocation:</w:t>
      </w:r>
      <w:r>
        <w:t xml:space="preserve"> </w:t>
      </w:r>
      <w:r>
        <w:t xml:space="preserve">While top-tier hospitals in</w:t>
      </w:r>
    </w:p>
    <w:p>
      <w:pPr>
        <w:numPr>
          <w:ilvl w:val="0"/>
          <w:numId w:val="1000"/>
        </w:numPr>
        <w:pStyle w:val="Compact"/>
      </w:pPr>
      <w:r>
        <w:t xml:space="preserve">Bangladesh Dhaka possess state-of-the-art equipment, there remains a significant gap in rural-urban connectivity. An</w:t>
      </w:r>
    </w:p>
    <w:p>
      <w:pPr>
        <w:numPr>
          <w:ilvl w:val="0"/>
          <w:numId w:val="1000"/>
        </w:numPr>
        <w:pStyle w:val="Compact"/>
      </w:pPr>
      <w:r>
        <w:t xml:space="preserve">Ophthalmologist often spends considerable time triaging patients who have delayed seeking care due to lack of awareness or access.</w:t>
      </w:r>
    </w:p>
    <w:p>
      <w:pPr>
        <w:numPr>
          <w:ilvl w:val="0"/>
          <w:numId w:val="1001"/>
        </w:numPr>
        <w:pStyle w:val="Compact"/>
      </w:pPr>
      <w:r>
        <w:rPr>
          <w:bCs/>
          <w:b/>
        </w:rPr>
        <w:t xml:space="preserve">Cost Barriers:</w:t>
      </w:r>
      <w:r>
        <w:t xml:space="preserve"> </w:t>
      </w:r>
      <w:r>
        <w:t xml:space="preserve">For a large segment of the population in and around</w:t>
      </w:r>
    </w:p>
    <w:p>
      <w:pPr>
        <w:numPr>
          <w:ilvl w:val="0"/>
          <w:numId w:val="1000"/>
        </w:numPr>
        <w:pStyle w:val="Compact"/>
      </w:pPr>
      <w:r>
        <w:t xml:space="preserve">Bangladesh Dhaka, advanced ophthalmic treatments are unaffordable. Consequently, an</w:t>
      </w:r>
    </w:p>
    <w:p>
      <w:pPr>
        <w:numPr>
          <w:ilvl w:val="0"/>
          <w:numId w:val="1000"/>
        </w:numPr>
        <w:pStyle w:val="Compact"/>
      </w:pPr>
      <w:r>
        <w:t xml:space="preserve">Ophthalmologist often works in partnership with NGOs to provide subsidized surgeries.</w:t>
      </w:r>
    </w:p>
    <w:bookmarkEnd w:id="23"/>
    <w:bookmarkStart w:id="24" w:name="Xe463c0f9fff6425010336ad925117f4e26515ce"/>
    <w:p>
      <w:pPr>
        <w:pStyle w:val="Heading2"/>
      </w:pPr>
      <w:r>
        <w:t xml:space="preserve">V. The Socio-Economic Impact of Ophthalmology in the Capital Region</w:t>
      </w:r>
    </w:p>
    <w:p>
      <w:pPr>
        <w:pStyle w:val="FirstParagraph"/>
      </w:pPr>
      <w:r>
        <w:t xml:space="preserve">The work of an</w:t>
      </w:r>
      <w:r>
        <w:t xml:space="preserve"> </w:t>
      </w:r>
      <w:r>
        <w:rPr>
          <w:bCs/>
          <w:b/>
        </w:rPr>
        <w:t xml:space="preserve">OphthalmologistBangladesh Dhaka</w:t>
      </w:r>
    </w:p>
    <w:p>
      <w:pPr>
        <w:pStyle w:val="BodyText"/>
      </w:pPr>
      <w:r>
        <w:t xml:space="preserve">Furthermore, the establishment of specialized eye hospitals in</w:t>
      </w:r>
    </w:p>
    <w:p>
      <w:pPr>
        <w:pStyle w:val="BodyText"/>
      </w:pPr>
      <w:r>
        <w:t xml:space="preserve">Bangladesh Dhaka, such as the National Institute of Ophthalmology (NIO) and various private centers, has created a medical tourism niche. Patients from neighboring regions and countries visit</w:t>
      </w:r>
    </w:p>
    <w:p>
      <w:pPr>
        <w:pStyle w:val="BodyText"/>
      </w:pPr>
      <w:r>
        <w:t xml:space="preserve">Bangladesh Dhaka for high-quality surgical care provided by skilled</w:t>
      </w:r>
    </w:p>
    <w:p>
      <w:pPr>
        <w:pStyle w:val="BodyText"/>
      </w:pPr>
      <w:r>
        <w:t xml:space="preserve">Ophthalmologists. This not only elevates the global reputation of Bangladeshi medical professionals but also generates significant revenue for the local economy.</w:t>
      </w:r>
    </w:p>
    <w:bookmarkEnd w:id="24"/>
    <w:bookmarkStart w:id="25" w:name="X73bfbd933d4074caa136a3185a1fda744c7a843"/>
    <w:p>
      <w:pPr>
        <w:pStyle w:val="Heading2"/>
      </w:pPr>
      <w:r>
        <w:t xml:space="preserve">VI. Future Directions and Recommendations</w:t>
      </w:r>
    </w:p>
    <w:p>
      <w:pPr>
        <w:pStyle w:val="FirstParagraph"/>
      </w:pPr>
      <w:r>
        <w:t xml:space="preserve">To enhance the effectiveness of an</w:t>
      </w:r>
      <w:r>
        <w:t xml:space="preserve"> </w:t>
      </w:r>
      <w:r>
        <w:rPr>
          <w:bCs/>
          <w:b/>
        </w:rPr>
        <w:t xml:space="preserve">Ophthalmologist</w:t>
      </w:r>
    </w:p>
    <w:p>
      <w:pPr>
        <w:pStyle w:val="BodyText"/>
      </w:pPr>
      <w:r>
        <w:t xml:space="preserve">Bangladesh Dhaka, several strategic shifts are recommended:</w:t>
      </w:r>
    </w:p>
    <w:p>
      <w:pPr>
        <w:numPr>
          <w:ilvl w:val="0"/>
          <w:numId w:val="1002"/>
        </w:numPr>
        <w:pStyle w:val="Compact"/>
      </w:pPr>
      <w:r>
        <w:rPr>
          <w:bCs/>
          <w:b/>
        </w:rPr>
        <w:t xml:space="preserve">Telermedicine Integration:</w:t>
      </w:r>
      <w:r>
        <w:t xml:space="preserve"> </w:t>
      </w:r>
      <w:r>
        <w:t xml:space="preserve">Leveraging digital health platforms can help an</w:t>
      </w:r>
    </w:p>
    <w:p>
      <w:pPr>
        <w:numPr>
          <w:ilvl w:val="0"/>
          <w:numId w:val="1000"/>
        </w:numPr>
        <w:pStyle w:val="Compact"/>
      </w:pPr>
      <w:r>
        <w:t xml:space="preserve">Ophthalmologist in the capital provide remote consultations to patients in peripheral areas, reducing the burden on physical facilities.</w:t>
      </w:r>
    </w:p>
    <w:p>
      <w:pPr>
        <w:numPr>
          <w:ilvl w:val="0"/>
          <w:numId w:val="1002"/>
        </w:numPr>
        <w:pStyle w:val="Compact"/>
      </w:pPr>
      <w:r>
        <w:rPr>
          <w:bCs/>
          <w:b/>
        </w:rPr>
        <w:t xml:space="preserve">Pediatric Focus:</w:t>
      </w:r>
      <w:r>
        <w:t xml:space="preserve"> </w:t>
      </w:r>
      <w:r>
        <w:t xml:space="preserve">There is a growing need for pediatric ophthalmologists in</w:t>
      </w:r>
    </w:p>
    <w:p>
      <w:pPr>
        <w:numPr>
          <w:ilvl w:val="0"/>
          <w:numId w:val="1000"/>
        </w:numPr>
        <w:pStyle w:val="Compact"/>
      </w:pPr>
      <w:r>
        <w:t xml:space="preserve">Bangladesh Dhaka. Early intervention programs must be strengthened to address refractive errors and amblyopia among school-going children.</w:t>
      </w:r>
    </w:p>
    <w:p>
      <w:pPr>
        <w:numPr>
          <w:ilvl w:val="0"/>
          <w:numId w:val="1002"/>
        </w:numPr>
        <w:pStyle w:val="Compact"/>
      </w:pPr>
      <w:r>
        <w:rPr>
          <w:bCs/>
          <w:b/>
        </w:rPr>
        <w:t xml:space="preserve">Awareness Campaigns:</w:t>
      </w:r>
      <w:r>
        <w:t xml:space="preserve"> </w:t>
      </w:r>
      <w:r>
        <w:t xml:space="preserve">An</w:t>
      </w:r>
    </w:p>
    <w:p>
      <w:pPr>
        <w:numPr>
          <w:ilvl w:val="0"/>
          <w:numId w:val="1000"/>
        </w:numPr>
        <w:pStyle w:val="Compact"/>
      </w:pPr>
      <w:r>
        <w:t xml:space="preserve">Ophthalmologist must also act as an educator. Public health campaigns in</w:t>
      </w:r>
    </w:p>
    <w:p>
      <w:pPr>
        <w:numPr>
          <w:ilvl w:val="0"/>
          <w:numId w:val="1000"/>
        </w:numPr>
        <w:pStyle w:val="Compact"/>
      </w:pPr>
      <w:r>
        <w:t xml:space="preserve">Bangladesh Dhaka should focus on the importance of regular eye check-ups, particularly for diabetic patients.</w:t>
      </w:r>
    </w:p>
    <w:bookmarkEnd w:id="25"/>
    <w:bookmarkStart w:id="26" w:name="vii.-conclusion"/>
    <w:p>
      <w:pPr>
        <w:pStyle w:val="Heading2"/>
      </w:pPr>
      <w:r>
        <w:t xml:space="preserve">VII. Conclusion</w:t>
      </w:r>
    </w:p>
    <w:p>
      <w:pPr>
        <w:pStyle w:val="FirstParagraph"/>
      </w:pPr>
      <w:r>
        <w:t xml:space="preserve">In conclusion, the profession of an</w:t>
      </w:r>
      <w:r>
        <w:t xml:space="preserve"> </w:t>
      </w:r>
      <w:r>
        <w:rPr>
          <w:bCs/>
          <w:b/>
        </w:rPr>
        <w:t xml:space="preserve">Ophthalmologist</w:t>
      </w:r>
    </w:p>
    <w:p>
      <w:pPr>
        <w:pStyle w:val="BodyText"/>
      </w:pPr>
      <w:r>
        <w:t xml:space="preserve">Bangladesh DhakaBangladesh Dhaka, the demand for specialized eye care will only intensify.</w:t>
      </w:r>
    </w:p>
    <w:p>
      <w:pPr>
        <w:pStyle w:val="BodyText"/>
      </w:pPr>
      <w:r>
        <w:t xml:space="preserve">The contribution of an</w:t>
      </w:r>
    </w:p>
    <w:p>
      <w:pPr>
        <w:pStyle w:val="BodyText"/>
      </w:pPr>
      <w:r>
        <w:t xml:space="preserve">OphthalmologistBangladesh Dhaka can ensure that vision care remains accessible to all strata of society. The future of eye health in this region relies heavily on the continued dedication and innovation of every practicing</w:t>
      </w:r>
    </w:p>
    <w:p>
      <w:pPr>
        <w:pStyle w:val="BodyText"/>
      </w:pPr>
      <w:r>
        <w:t xml:space="preserve">Ophthalmologist.</w:t>
      </w:r>
    </w:p>
    <w:bookmarkEnd w:id="26"/>
    <w:bookmarkStart w:id="27" w:name="viii.-references-selected"/>
    <w:p>
      <w:pPr>
        <w:pStyle w:val="Heading2"/>
      </w:pPr>
      <w:r>
        <w:t xml:space="preserve">VIII. References (Selected)</w:t>
      </w:r>
    </w:p>
    <w:p>
      <w:pPr>
        <w:numPr>
          <w:ilvl w:val="0"/>
          <w:numId w:val="1003"/>
        </w:numPr>
        <w:pStyle w:val="Compact"/>
      </w:pPr>
      <w:r>
        <w:t xml:space="preserve">Bangladesh Bureau of Statistics. (2023). "Population and Housing Census: Dhaka District."</w:t>
      </w:r>
    </w:p>
    <w:p>
      <w:pPr>
        <w:numPr>
          <w:ilvl w:val="0"/>
          <w:numId w:val="1003"/>
        </w:numPr>
        <w:pStyle w:val="Compact"/>
      </w:pPr>
      <w:r>
        <w:t xml:space="preserve">National Institute of Ophthalmology. (2019). "Annual Report on Blindness Prevalence in Bangladesh."</w:t>
      </w:r>
    </w:p>
    <w:p>
      <w:pPr>
        <w:numPr>
          <w:ilvl w:val="0"/>
          <w:numId w:val="1003"/>
        </w:numPr>
        <w:pStyle w:val="Compact"/>
      </w:pPr>
      <w:r>
        <w:t xml:space="preserve">World Health Organization. (2021). "Global Initiative for the Elimination of Avoidable Blindness: South-East Asia Region Update."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Bangladesh Dhaka</dc:title>
  <dc:creator/>
  <dc:language>en</dc:language>
  <cp:keywords/>
  <dcterms:created xsi:type="dcterms:W3CDTF">2026-07-29T16:08:12Z</dcterms:created>
  <dcterms:modified xsi:type="dcterms:W3CDTF">2026-07-29T16:08:12Z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