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127b5972e549d75b2842ef18e90fc93ad5d076b"/>
    <w:p>
      <w:pPr>
        <w:pStyle w:val="Heading1"/>
      </w:pPr>
      <w:r>
        <w:t xml:space="preserve">A Comprehensive Analysis of Ophthalmological Care</w:t>
      </w:r>
    </w:p>
    <w:p>
      <w:pPr>
        <w:pStyle w:val="FirstParagraph"/>
      </w:pPr>
      <w:r>
        <w:t xml:space="preserve">Focus on the Professional Profile and Healthcare Challenges in Brazil Rio de Janeiro</w:t>
      </w:r>
    </w:p>
    <w:p>
      <w:pPr>
        <w:pStyle w:val="BodyText"/>
      </w:pPr>
      <w:r>
        <w:br/>
      </w:r>
      <w:r>
        <w:br/>
      </w:r>
      <w:r>
        <w:rPr>
          <w:iCs/>
          <w:i/>
          <w:bCs/>
          <w:b/>
        </w:rPr>
        <w:t xml:space="preserve">A Term Paper submitted in Partial Fulfillment of the Requirements for Medical Humanities and Public Health Studies</w:t>
      </w:r>
    </w:p>
    <w:bookmarkEnd w:id="20"/>
    <w:bookmarkStart w:id="21" w:name="i.-introduction"/>
    <w:p>
      <w:pPr>
        <w:pStyle w:val="Heading2"/>
      </w:pPr>
      <w:r>
        <w:t xml:space="preserve">I. Introduction</w:t>
      </w:r>
    </w:p>
    <w:p>
      <w:pPr>
        <w:pStyle w:val="FirstParagraph"/>
      </w:pPr>
      <w:r>
        <w:t xml:space="preserve">The preservation of visual health is a fundamental component of overall public well-being, serving as a critical determinant for quality of life, educational attainment, and economic productivity. Within the complex healthcare landscape of</w:t>
      </w:r>
      <w:r>
        <w:t xml:space="preserve"> </w:t>
      </w:r>
      <w:r>
        <w:rPr>
          <w:bCs/>
          <w:b/>
        </w:rPr>
        <w:t xml:space="preserve">Brazil Rio de Janeiro</w:t>
      </w:r>
      <w:r>
        <w:t xml:space="preserve">, the role of the specialist dedicated to eye care assumes profound significance. The</w:t>
      </w:r>
      <w:r>
        <w:t xml:space="preserve"> </w:t>
      </w:r>
      <w:r>
        <w:rPr>
          <w:bCs/>
          <w:b/>
        </w:rPr>
        <w:t xml:space="preserve">Ophthalmologist</w:t>
      </w:r>
      <w:r>
        <w:t xml:space="preserve"> </w:t>
      </w:r>
      <w:r>
        <w:t xml:space="preserve">is not merely a clinician who prescribes corrective lenses or performs surgery; rather, they are integral members of a multidisciplinary team addressing both common refractive errors and complex pathological conditions. This term paper aims to explore the multifaceted role of the</w:t>
      </w:r>
      <w:r>
        <w:t xml:space="preserve"> </w:t>
      </w:r>
      <w:r>
        <w:rPr>
          <w:bCs/>
          <w:b/>
        </w:rPr>
        <w:t xml:space="preserve">Ophthalmologist</w:t>
      </w:r>
      <w:r>
        <w:t xml:space="preserve">, specifically within the socio-economic and geographical context of</w:t>
      </w:r>
      <w:r>
        <w:t xml:space="preserve"> </w:t>
      </w:r>
      <w:r>
        <w:rPr>
          <w:bCs/>
          <w:b/>
        </w:rPr>
        <w:t xml:space="preserve">Brazil Rio de Janeiro</w:t>
      </w:r>
      <w:r>
        <w:t xml:space="preserve">. By examining the distribution of medical resources, prevalent eye diseases in this coastal metropolitan hub, and the dichotomy between public and private healthcare systems, we can better understand how visual health is managed in one of Brazil's most dynamic cities.</w:t>
      </w:r>
    </w:p>
    <w:bookmarkEnd w:id="21"/>
    <w:bookmarkStart w:id="22" w:name="X2ca7d524d4bb9c56b533e095f44d7782c4a0c9c"/>
    <w:p>
      <w:pPr>
        <w:pStyle w:val="Heading2"/>
      </w:pPr>
      <w:r>
        <w:t xml:space="preserve">II. The Professional Profile: The Ophthalmologist</w:t>
      </w:r>
    </w:p>
    <w:p>
      <w:pPr>
        <w:pStyle w:val="FirstParagraph"/>
      </w:pPr>
      <w:r>
        <w:t xml:space="preserve">To understand the impact on patient care, one must first define the scope of practice for an</w:t>
      </w:r>
      <w:r>
        <w:t xml:space="preserve"> </w:t>
      </w:r>
      <w:r>
        <w:rPr>
          <w:bCs/>
          <w:b/>
        </w:rPr>
        <w:t xml:space="preserve">Ophthalmologist</w:t>
      </w:r>
      <w:r>
        <w:t xml:space="preserve">. Unlike optometrists or ophthalmic technicians, an</w:t>
      </w:r>
      <w:r>
        <w:t xml:space="preserve"> </w:t>
      </w:r>
      <w:r>
        <w:rPr>
          <w:bCs/>
          <w:b/>
        </w:rPr>
        <w:t xml:space="preserve">Ophthalmologist</w:t>
      </w:r>
      <w:r>
        <w:t xml:space="preserve"> </w:t>
      </w:r>
      <w:r>
        <w:t xml:space="preserve">is a medical doctor who specializes in eye and vision care. They are trained to perform complex eye surgeries, such as cataract removal, LASIK procedures, and retinal detachments repairs. Furthermore, they are qualified to diagnose systemic diseases that manifest through ocular symptoms, such as diabetes mellitus or hypertension.</w:t>
      </w:r>
      <w:r>
        <w:t xml:space="preserve"> </w:t>
      </w:r>
      <w:r>
        <w:t xml:space="preserve">In the context of</w:t>
      </w:r>
      <w:r>
        <w:t xml:space="preserve"> </w:t>
      </w:r>
      <w:r>
        <w:rPr>
          <w:bCs/>
          <w:b/>
        </w:rPr>
        <w:t xml:space="preserve">Brazil Rio de Janeiro</w:t>
      </w:r>
      <w:r>
        <w:t xml:space="preserve">, the training and certification of an</w:t>
      </w:r>
      <w:r>
        <w:t xml:space="preserve"> </w:t>
      </w:r>
      <w:r>
        <w:rPr>
          <w:bCs/>
          <w:b/>
        </w:rPr>
        <w:t xml:space="preserve">Ophthalmologist</w:t>
      </w:r>
      <w:r>
        <w:t xml:space="preserve"> </w:t>
      </w:r>
      <w:r>
        <w:t xml:space="preserve">adhere to rigorous standards set by the Brazilian Medical Association (AMB) and specialized societies like the Brazilian Society of Ophthalmology (SBO). However, specialization is required beyond general practice. An</w:t>
      </w:r>
      <w:r>
        <w:t xml:space="preserve"> </w:t>
      </w:r>
      <w:r>
        <w:rPr>
          <w:bCs/>
          <w:b/>
        </w:rPr>
        <w:t xml:space="preserve">Ophthalmologist</w:t>
      </w:r>
      <w:r>
        <w:t xml:space="preserve"> </w:t>
      </w:r>
      <w:r>
        <w:t xml:space="preserve">may further sub-specialize in areas such as glaucoma, cornea, retina, or pediatric ophthalmology. In a city characterized by rapid urbanization and diverse population demographics, the versatility of the</w:t>
      </w:r>
      <w:r>
        <w:t xml:space="preserve"> </w:t>
      </w:r>
      <w:r>
        <w:rPr>
          <w:bCs/>
          <w:b/>
        </w:rPr>
        <w:t xml:space="preserve">Ophthalmologist</w:t>
      </w:r>
      <w:r>
        <w:t xml:space="preserve"> </w:t>
      </w:r>
      <w:r>
        <w:t xml:space="preserve">is essential to address the wide spectrum of visual impairments ranging from age-related macular degeneration in elderly populations to high myopia rates among school-aged children.</w:t>
      </w:r>
    </w:p>
    <w:bookmarkEnd w:id="22"/>
    <w:bookmarkStart w:id="23" w:name="Xa1ecfca2bba7bd4c4e0ef47e732a82c3caa3b4e"/>
    <w:p>
      <w:pPr>
        <w:pStyle w:val="Heading2"/>
      </w:pPr>
      <w:r>
        <w:t xml:space="preserve">III. The Context: Healthcare Dynamics in Brazil Rio de Janeiro</w:t>
      </w:r>
    </w:p>
    <w:p>
      <w:pPr>
        <w:pStyle w:val="FirstParagraph"/>
      </w:pPr>
      <w:r>
        <w:rPr>
          <w:bCs/>
          <w:b/>
        </w:rPr>
        <w:t xml:space="preserve">Brazil Rio de Janeiro</w:t>
      </w:r>
      <w:r>
        <w:t xml:space="preserve"> </w:t>
      </w:r>
      <w:r>
        <w:t xml:space="preserve">presents a unique case study for public health analysis due to its stark contrasts. As a major tourist destination and cultural capital, the city hosts world-class private hospitals and clinics in areas such as Leblon, Ipanema, and Botafogo. Conversely, it also contains extensive favelas (informal settlements) where access to specialized medical care is significantly limited. This geographic duality directly influences how an</w:t>
      </w:r>
      <w:r>
        <w:t xml:space="preserve"> </w:t>
      </w:r>
      <w:r>
        <w:rPr>
          <w:bCs/>
          <w:b/>
        </w:rPr>
        <w:t xml:space="preserve">Ophthalmologist</w:t>
      </w:r>
      <w:r>
        <w:t xml:space="preserve"> </w:t>
      </w:r>
      <w:r>
        <w:t xml:space="preserve">operates within the region.</w:t>
      </w:r>
      <w:r>
        <w:t xml:space="preserve"> </w:t>
      </w:r>
      <w:r>
        <w:t xml:space="preserve">In the private sector,</w:t>
      </w:r>
      <w:r>
        <w:t xml:space="preserve"> </w:t>
      </w:r>
      <w:r>
        <w:rPr>
          <w:bCs/>
          <w:b/>
        </w:rPr>
        <w:t xml:space="preserve">Ophthalmologists</w:t>
      </w:r>
      <w:r>
        <w:t xml:space="preserve"> </w:t>
      </w:r>
      <w:r>
        <w:t xml:space="preserve">in</w:t>
      </w:r>
      <w:r>
        <w:t xml:space="preserve"> </w:t>
      </w:r>
      <w:r>
        <w:rPr>
          <w:bCs/>
          <w:b/>
        </w:rPr>
        <w:t xml:space="preserve">Brazil Rio de Janeiro</w:t>
      </w:r>
      <w:r>
        <w:t xml:space="preserve"> </w:t>
      </w:r>
      <w:r>
        <w:t xml:space="preserve">often operate in high-volume clinics, leveraging advanced technology to treat refractive errors and perform cosmetic surgeries. The demand for elective procedures, such as cataract surgery with premium intraocular lenses or laser vision correction, is high among the affluent population. Here, the</w:t>
      </w:r>
      <w:r>
        <w:t xml:space="preserve"> </w:t>
      </w:r>
      <w:r>
        <w:rPr>
          <w:bCs/>
          <w:b/>
        </w:rPr>
        <w:t xml:space="preserve">Ophthalmologist</w:t>
      </w:r>
      <w:r>
        <w:t xml:space="preserve"> </w:t>
      </w:r>
      <w:r>
        <w:t xml:space="preserve">functions as a provider of cutting-edge medical aesthetics and precision surgery.</w:t>
      </w:r>
      <w:r>
        <w:t xml:space="preserve"> </w:t>
      </w:r>
      <w:r>
        <w:t xml:space="preserve">However, in the public health system (Sistema Único de Saúde - SUS), an</w:t>
      </w:r>
      <w:r>
        <w:t xml:space="preserve"> </w:t>
      </w:r>
      <w:r>
        <w:rPr>
          <w:bCs/>
          <w:b/>
        </w:rPr>
        <w:t xml:space="preserve">Ophthalmologist</w:t>
      </w:r>
      <w:r>
        <w:t xml:space="preserve"> </w:t>
      </w:r>
      <w:r>
        <w:t xml:space="preserve">faces entirely different challenges. In public hospitals and primary care centers across</w:t>
      </w:r>
      <w:r>
        <w:t xml:space="preserve"> </w:t>
      </w:r>
      <w:r>
        <w:rPr>
          <w:bCs/>
          <w:b/>
        </w:rPr>
        <w:t xml:space="preserve">Brazil Rio de Janeiro</w:t>
      </w:r>
      <w:r>
        <w:t xml:space="preserve">, specialists often deal with advanced pathologies that have been neglected due to lack of earlier access. For instance, a patient presenting with advanced glaucoma may require immediate intervention to prevent total blindness, a scenario less common in well-regulated private practices where regular check-ups are standard. Thus, the</w:t>
      </w:r>
      <w:r>
        <w:t xml:space="preserve"> </w:t>
      </w:r>
      <w:r>
        <w:rPr>
          <w:bCs/>
          <w:b/>
        </w:rPr>
        <w:t xml:space="preserve">Ophthalmologist</w:t>
      </w:r>
      <w:r>
        <w:t xml:space="preserve"> </w:t>
      </w:r>
      <w:r>
        <w:t xml:space="preserve">in the public sphere acts not only as a surgeon but also as an advocate for health equity and early detection within underserved communities.</w:t>
      </w:r>
    </w:p>
    <w:bookmarkEnd w:id="23"/>
    <w:bookmarkStart w:id="24" w:name="X61a3c36c4d059956c8c1237f6c8a367b9fb17d3"/>
    <w:p>
      <w:pPr>
        <w:pStyle w:val="Heading2"/>
      </w:pPr>
      <w:r>
        <w:t xml:space="preserve">IV. Epidemiological Challenges and Public Health Priorities</w:t>
      </w:r>
    </w:p>
    <w:p>
      <w:pPr>
        <w:pStyle w:val="FirstParagraph"/>
      </w:pPr>
      <w:r>
        <w:t xml:space="preserve">The burden of eye disease in</w:t>
      </w:r>
      <w:r>
        <w:t xml:space="preserve"> </w:t>
      </w:r>
      <w:r>
        <w:rPr>
          <w:bCs/>
          <w:b/>
        </w:rPr>
        <w:t xml:space="preserve">Brazil Rio de Janeiro</w:t>
      </w:r>
      <w:r>
        <w:t xml:space="preserve"> </w:t>
      </w:r>
      <w:r>
        <w:t xml:space="preserve">is substantial, driven by demographic shifts such as an aging population and rising rates of chronic lifestyle diseases like diabetes. According to recent health data from the region, cataracts remain the leading cause of blindness and visual impairment. Consequently, the</w:t>
      </w:r>
      <w:r>
        <w:t xml:space="preserve"> </w:t>
      </w:r>
      <w:r>
        <w:rPr>
          <w:bCs/>
          <w:b/>
        </w:rPr>
        <w:t xml:space="preserve">Ophthalmologist</w:t>
      </w:r>
      <w:r>
        <w:t xml:space="preserve"> </w:t>
      </w:r>
      <w:r>
        <w:t xml:space="preserve">plays a pivotal role in reducing this burden through surgical intervention. In</w:t>
      </w:r>
      <w:r>
        <w:t xml:space="preserve"> </w:t>
      </w:r>
      <w:r>
        <w:rPr>
          <w:bCs/>
          <w:b/>
        </w:rPr>
        <w:t xml:space="preserve">Brazil Rio de Janeiro</w:t>
      </w:r>
      <w:r>
        <w:t xml:space="preserve">, public health initiatives frequently organize "mutirões" (massive outreach medical campaigns) where teams of</w:t>
      </w:r>
      <w:r>
        <w:t xml:space="preserve"> </w:t>
      </w:r>
      <w:r>
        <w:rPr>
          <w:bCs/>
          <w:b/>
        </w:rPr>
        <w:t xml:space="preserve">Ophthalmologists</w:t>
      </w:r>
      <w:r>
        <w:t xml:space="preserve"> </w:t>
      </w:r>
      <w:r>
        <w:t xml:space="preserve">are deployed to perform hundreds of cataract surgeries in a short period. These efforts highlight the critical need for trained professionals who can work efficiently under pressure to restore vision on a mass scale.</w:t>
      </w:r>
      <w:r>
        <w:t xml:space="preserve"> </w:t>
      </w:r>
      <w:r>
        <w:t xml:space="preserve">Furthermore, diabetic retinopathy poses a significant threat to the residents of</w:t>
      </w:r>
      <w:r>
        <w:t xml:space="preserve"> </w:t>
      </w:r>
      <w:r>
        <w:rPr>
          <w:bCs/>
          <w:b/>
        </w:rPr>
        <w:t xml:space="preserve">Brazil Rio de Janeiro</w:t>
      </w:r>
      <w:r>
        <w:t xml:space="preserve">. With diabetes rates climbing, there is an increased demand for</w:t>
      </w:r>
      <w:r>
        <w:t xml:space="preserve"> </w:t>
      </w:r>
      <w:r>
        <w:rPr>
          <w:bCs/>
          <w:b/>
        </w:rPr>
        <w:t xml:space="preserve">Ophthalmologists</w:t>
      </w:r>
      <w:r>
        <w:t xml:space="preserve"> </w:t>
      </w:r>
      <w:r>
        <w:t xml:space="preserve">skilled in fluorescein angiography and intravitreal injections. The management of these conditions requires long-term patient monitoring, which strains the resources of both public and private sectors. Therefore, the strategic placement of</w:t>
      </w:r>
      <w:r>
        <w:t xml:space="preserve"> </w:t>
      </w:r>
      <w:r>
        <w:rPr>
          <w:bCs/>
          <w:b/>
        </w:rPr>
        <w:t xml:space="preserve">Ophthalmologists</w:t>
      </w:r>
      <w:r>
        <w:t xml:space="preserve"> </w:t>
      </w:r>
      <w:r>
        <w:t xml:space="preserve">in primary care units within municipalities like Niterói or Baixada Fluminense is crucial for early screening programs that prevent irreversible vision loss before it reaches advanced stages.</w:t>
      </w:r>
    </w:p>
    <w:bookmarkEnd w:id="24"/>
    <w:bookmarkStart w:id="25" w:name="X2cade13b4a0f99da90f781f4b97a3591d2cbd1f"/>
    <w:p>
      <w:pPr>
        <w:pStyle w:val="Heading2"/>
      </w:pPr>
      <w:r>
        <w:t xml:space="preserve">V. Technological Integration and Education</w:t>
      </w:r>
    </w:p>
    <w:p>
      <w:pPr>
        <w:pStyle w:val="FirstParagraph"/>
      </w:pPr>
      <w:r>
        <w:t xml:space="preserve">The practice of medicine in</w:t>
      </w:r>
      <w:r>
        <w:t xml:space="preserve"> </w:t>
      </w:r>
      <w:r>
        <w:rPr>
          <w:bCs/>
          <w:b/>
        </w:rPr>
        <w:t xml:space="preserve">Brazil Rio de Janeiro</w:t>
      </w:r>
      <w:r>
        <w:t xml:space="preserve"> </w:t>
      </w:r>
      <w:r>
        <w:t xml:space="preserve">is increasingly influenced by technological integration. Major universities in the city, such as the Federal University of Rio de Janeiro (UFRJ) and Fluminense Federal University (UFF), serve as training grounds for future</w:t>
      </w:r>
      <w:r>
        <w:t xml:space="preserve"> </w:t>
      </w:r>
      <w:r>
        <w:rPr>
          <w:bCs/>
          <w:b/>
        </w:rPr>
        <w:t xml:space="preserve">Ophthalmologists</w:t>
      </w:r>
      <w:r>
        <w:t xml:space="preserve">. These institutions are at the forefront of research and education, producing specialists who are well-versed in modern diagnostic imaging and surgical robotics.</w:t>
      </w:r>
      <w:r>
        <w:t xml:space="preserve"> </w:t>
      </w:r>
      <w:r>
        <w:t xml:space="preserve">However, there is a disparity in resource allocation. While private hospitals in central zones may possess OCT (Optical Coherence Tomography) machines and femtosecond lasers as standard equipment, public facilities often struggle with outdated technology or maintenance issues. This discrepancy affects the ability of</w:t>
      </w:r>
      <w:r>
        <w:t xml:space="preserve"> </w:t>
      </w:r>
      <w:r>
        <w:rPr>
          <w:bCs/>
          <w:b/>
        </w:rPr>
        <w:t xml:space="preserve">Ophthalmologists</w:t>
      </w:r>
      <w:r>
        <w:t xml:space="preserve"> </w:t>
      </w:r>
      <w:r>
        <w:t xml:space="preserve">to provide identical levels of care across different socioeconomic brackets. Bridging this gap is a primary goal for medical councils and health secretaries in</w:t>
      </w:r>
      <w:r>
        <w:t xml:space="preserve"> </w:t>
      </w:r>
      <w:r>
        <w:rPr>
          <w:bCs/>
          <w:b/>
        </w:rPr>
        <w:t xml:space="preserve">Brazil Rio de Janeiro</w:t>
      </w:r>
      <w:r>
        <w:t xml:space="preserve">, aiming to ensure that every patient, regardless of their address, receives treatment from a qualified</w:t>
      </w:r>
      <w:r>
        <w:t xml:space="preserve"> </w:t>
      </w:r>
      <w:r>
        <w:rPr>
          <w:bCs/>
          <w:b/>
        </w:rPr>
        <w:t xml:space="preserve">Ophthalmologist</w:t>
      </w:r>
      <w:r>
        <w:t xml:space="preserve"> </w:t>
      </w:r>
      <w:r>
        <w:t xml:space="preserve">supported by adequate technological infrastructure.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Brazil Rio de Janeiro</w:t>
      </w:r>
      <w:r>
        <w:t xml:space="preserve"> </w:t>
      </w:r>
      <w:r>
        <w:t xml:space="preserve">is complex and deeply intertwined with the city's socio-economic fabric. These medical professionals are essential not only for treating individual visual ailments but also for addressing broader public health challenges such as aging-related blindness and diabetes-induced retinopathy. The duality of the healthcare system in</w:t>
      </w:r>
      <w:r>
        <w:t xml:space="preserve"> </w:t>
      </w:r>
      <w:r>
        <w:rPr>
          <w:bCs/>
          <w:b/>
        </w:rPr>
        <w:t xml:space="preserve">Brazil Rio de Janeiro</w:t>
      </w:r>
      <w:r>
        <w:t xml:space="preserve"> </w:t>
      </w:r>
      <w:r>
        <w:t xml:space="preserve">creates distinct operational environments for specialists, ranging from high-tech private clinics to resource-constrained public hospitals.</w:t>
      </w:r>
      <w:r>
        <w:t xml:space="preserve"> </w:t>
      </w:r>
      <w:r>
        <w:t xml:space="preserve">To improve visual outcomes across the city, it is imperative to strengthen the training of new</w:t>
      </w:r>
      <w:r>
        <w:t xml:space="preserve"> </w:t>
      </w:r>
      <w:r>
        <w:rPr>
          <w:bCs/>
          <w:b/>
        </w:rPr>
        <w:t xml:space="preserve">Ophthalmologists</w:t>
      </w:r>
      <w:r>
        <w:t xml:space="preserve">, increase their distribution in underserved areas, and ensure equitable access to advanced medical technology. By focusing on these areas, stakeholders can support the vital work of</w:t>
      </w:r>
      <w:r>
        <w:t xml:space="preserve"> </w:t>
      </w:r>
      <w:r>
        <w:rPr>
          <w:bCs/>
          <w:b/>
        </w:rPr>
        <w:t xml:space="preserve">Ophthalmologists</w:t>
      </w:r>
      <w:r>
        <w:t xml:space="preserve">, ultimately enhancing the quality of life for millions of residents in one of South America's most vibrant cities. The continued dedication and professional expansion within this field remain critical to achieving vision health equity in</w:t>
      </w:r>
      <w:r>
        <w:t xml:space="preserve"> </w:t>
      </w:r>
      <w:r>
        <w:rPr>
          <w:bCs/>
          <w:b/>
        </w:rPr>
        <w:t xml:space="preserve">Brazil Rio de Janeiro</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Brazil Rio de Janeiro</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