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Canada</w:t>
      </w:r>
      <w:r>
        <w:t xml:space="preserve"> </w:t>
      </w:r>
      <w:r>
        <w:t xml:space="preserve">Vancouver</w:t>
      </w:r>
    </w:p>
    <w:bookmarkStart w:id="30" w:name="X88dd70f9fb7db70ded8dd5ec42b5c4a612e9a3c"/>
    <w:p>
      <w:pPr>
        <w:pStyle w:val="Heading1"/>
      </w:pPr>
      <w:r>
        <w:t xml:space="preserve">The Role and Significance of the Ophthalmologist in Canada Vancouver</w:t>
      </w:r>
    </w:p>
    <w:p>
      <w:pPr>
        <w:pStyle w:val="FirstParagraph"/>
      </w:pPr>
      <w:r>
        <w:rPr>
          <w:bCs/>
          <w:b/>
        </w:rPr>
        <w:t xml:space="preserve">Title:</w:t>
      </w:r>
      <w:r>
        <w:t xml:space="preserve"> </w:t>
      </w:r>
      <w:r>
        <w:t xml:space="preserve">Comprehensive Analysis of Ophthalmic Care Delivery, Public Health Integration, and Future Challenges within the Canadian Healthcare Context of Vancouver.</w:t>
      </w:r>
    </w:p>
    <w:p>
      <w:pPr>
        <w:pStyle w:val="BodyText"/>
      </w:pPr>
      <w:r>
        <w:rPr>
          <w:bCs/>
          <w:b/>
        </w:rPr>
        <w:t xml:space="preserve">Date:</w:t>
      </w:r>
      <w:r>
        <w:t xml:space="preserve"> </w:t>
      </w:r>
      <w:r>
        <w:t xml:space="preserve">October 26, 2023</w:t>
      </w:r>
    </w:p>
    <w:bookmarkStart w:id="20" w:name="i.-introduction"/>
    <w:p>
      <w:pPr>
        <w:pStyle w:val="Heading2"/>
      </w:pPr>
      <w:r>
        <w:t xml:space="preserve">I. Introduction</w:t>
      </w:r>
    </w:p>
    <w:p>
      <w:pPr>
        <w:pStyle w:val="FirstParagraph"/>
      </w:pPr>
      <w:r>
        <w:t xml:space="preserve">Vision is one of the most critical senses for human interaction, safety, and quality of life. In the bustling metropolis of Canada Vancouver, a city known for its rapid population growth and diverse demographic makeup, access to specialized medical care is paramount. Among these specialties, ophthalmology plays a pivotal role in maintaining public health. An</w:t>
      </w:r>
      <w:r>
        <w:t xml:space="preserve"> </w:t>
      </w:r>
      <w:r>
        <w:rPr>
          <w:bCs/>
          <w:b/>
        </w:rPr>
        <w:t xml:space="preserve">Ophthalmologist</w:t>
      </w:r>
      <w:r>
        <w:t xml:space="preserve"> </w:t>
      </w:r>
      <w:r>
        <w:t xml:space="preserve">is a medical doctor who specializes in eye and vision care. Unlike optometrists or opticians, an</w:t>
      </w:r>
      <w:r>
        <w:t xml:space="preserve"> </w:t>
      </w:r>
      <w:r>
        <w:rPr>
          <w:bCs/>
          <w:b/>
        </w:rPr>
        <w:t xml:space="preserve">Ophthalmologist</w:t>
      </w:r>
      <w:r>
        <w:t xml:space="preserve"> </w:t>
      </w:r>
      <w:r>
        <w:t xml:space="preserve">can provide full scope of eye and vision care, including performing surgery and prescribing medications.</w:t>
      </w:r>
    </w:p>
    <w:p>
      <w:pPr>
        <w:pStyle w:val="BodyText"/>
      </w:pPr>
      <w:r>
        <w:t xml:space="preserve">This term paper explores the critical function of the</w:t>
      </w:r>
      <w:r>
        <w:t xml:space="preserve"> </w:t>
      </w:r>
      <w:r>
        <w:rPr>
          <w:bCs/>
          <w:b/>
        </w:rPr>
        <w:t xml:space="preserve">Ophthalmologist</w:t>
      </w:r>
      <w:r>
        <w:t xml:space="preserve"> </w:t>
      </w:r>
      <w:r>
        <w:t xml:space="preserve">within the specific geographical and healthcare context of Canada Vancouver. It examines how these specialists integrate with provincial health systems, address unique urban health challenges such as aging populations and high-stress lifestyles, and navigate the regulatory frameworks established in Canada. Understanding this dynamic is essential for appreciating how advanced surgical techniques are made accessible to residents in one of Canada’s most vibrant cities.</w:t>
      </w:r>
    </w:p>
    <w:bookmarkEnd w:id="20"/>
    <w:bookmarkStart w:id="21" w:name="X6fb30e622aa0dae0a89afcc24a7e4471a9b18c0"/>
    <w:p>
      <w:pPr>
        <w:pStyle w:val="Heading2"/>
      </w:pPr>
      <w:r>
        <w:t xml:space="preserve">II. The Medical Scope of the Ophthalmologist</w:t>
      </w:r>
    </w:p>
    <w:p>
      <w:pPr>
        <w:pStyle w:val="FirstParagraph"/>
      </w:pPr>
      <w:r>
        <w:t xml:space="preserve">To understand the value an</w:t>
      </w:r>
      <w:r>
        <w:t xml:space="preserve"> </w:t>
      </w:r>
      <w:r>
        <w:rPr>
          <w:bCs/>
          <w:b/>
        </w:rPr>
        <w:t xml:space="preserve">Ophthalmologist</w:t>
      </w:r>
      <w:r>
        <w:t xml:space="preserve"> </w:t>
      </w:r>
      <w:r>
        <w:t xml:space="preserve">brings to Canada Vancouver, one must first define their medical scope. An</w:t>
      </w:r>
      <w:r>
        <w:t xml:space="preserve"> </w:t>
      </w:r>
      <w:r>
        <w:rPr>
          <w:bCs/>
          <w:b/>
        </w:rPr>
        <w:t xml:space="preserve">Ophthalmologist</w:t>
      </w:r>
      <w:r>
        <w:t xml:space="preserve"> </w:t>
      </w:r>
      <w:r>
        <w:t xml:space="preserve">completes four years of undergraduate study, followed by four years of medical school, and then a five-year residency in ophthalmology. Many pursue further fellowship training in subspecialties such as retinal disease, cornea and external disease, glaucoma, neuro-ophthalmology, oculoplastics (eyelids), or pediatric ophthalmology.</w:t>
      </w:r>
    </w:p>
    <w:p>
      <w:pPr>
        <w:pStyle w:val="BodyText"/>
      </w:pPr>
      <w:r>
        <w:t xml:space="preserve">In Canada Vancouver, where the incidence of age-related macular degeneration and diabetic retinopathy is rising due to demographic shifts, the expertise of an</w:t>
      </w:r>
      <w:r>
        <w:t xml:space="preserve"> </w:t>
      </w:r>
      <w:r>
        <w:rPr>
          <w:bCs/>
          <w:b/>
        </w:rPr>
        <w:t xml:space="preserve">Ophthalmologist</w:t>
      </w:r>
      <w:r>
        <w:t xml:space="preserve"> </w:t>
      </w:r>
      <w:r>
        <w:t xml:space="preserve">is indispensable. These specialists are trained to diagnose complex conditions that cannot be managed through routine vision screening. For instance, the detection of glaucoma in its early stages often requires sophisticated diagnostic tools only available in an</w:t>
      </w:r>
      <w:r>
        <w:t xml:space="preserve"> </w:t>
      </w:r>
      <w:r>
        <w:rPr>
          <w:bCs/>
          <w:b/>
        </w:rPr>
        <w:t xml:space="preserve">Ophthalmologist</w:t>
      </w:r>
      <w:r>
        <w:t xml:space="preserve">'s clinic, such as optical coherence tomography (OCT) and visual field testing. The presence of these specialists ensures that sight-threatening diseases are intercepted before irreversible damage occurs.</w:t>
      </w:r>
    </w:p>
    <w:bookmarkEnd w:id="21"/>
    <w:bookmarkStart w:id="22" w:name="Xb20c2645ec9a2740344f78f7628ff48c08c73b6"/>
    <w:p>
      <w:pPr>
        <w:pStyle w:val="Heading2"/>
      </w:pPr>
      <w:r>
        <w:t xml:space="preserve">III. Integration with the Canadian Healthcare System</w:t>
      </w:r>
    </w:p>
    <w:p>
      <w:pPr>
        <w:pStyle w:val="FirstParagraph"/>
      </w:pPr>
      <w:r>
        <w:t xml:space="preserve">The delivery of eye care in Canada is a hybrid system, meaning it involves both public funding through provincial health plans and private payment for certain services. In British Columbia, the Medical Services Plan (MSP) provides coverage for medically necessary eye exams performed by an</w:t>
      </w:r>
      <w:r>
        <w:t xml:space="preserve"> </w:t>
      </w:r>
      <w:r>
        <w:rPr>
          <w:bCs/>
          <w:b/>
        </w:rPr>
        <w:t xml:space="preserve">Ophthalmologist</w:t>
      </w:r>
      <w:r>
        <w:t xml:space="preserve">. However, it is crucial to distinguish that routine vision tests are often considered elective and may require out-of-pocket payment or private insurance.</w:t>
      </w:r>
    </w:p>
    <w:p>
      <w:pPr>
        <w:pStyle w:val="BodyText"/>
      </w:pPr>
      <w:r>
        <w:t xml:space="preserve">In Canada Vancouver, this distinction significantly impacts patient behavior. Residents must navigate a system where they seek an</w:t>
      </w:r>
      <w:r>
        <w:t xml:space="preserve"> </w:t>
      </w:r>
      <w:r>
        <w:rPr>
          <w:bCs/>
          <w:b/>
        </w:rPr>
        <w:t xml:space="preserve">Ophthalmologist</w:t>
      </w:r>
      <w:r>
        <w:t xml:space="preserve"> </w:t>
      </w:r>
      <w:r>
        <w:t xml:space="preserve">not just for prescription updates, but for medical management of ocular diseases. The provincial health authorities in BC have historically struggled with wait times and accessibility in specialized surgical care. Consequently, patients in Canada Vancouver often face longer waiting periods for non-emergency surgeries such as cataract removal when referred to a public hospital system specialist</w:t>
      </w:r>
      <w:r>
        <w:t xml:space="preserve"> </w:t>
      </w:r>
      <w:r>
        <w:rPr>
          <w:bCs/>
          <w:b/>
        </w:rPr>
        <w:t xml:space="preserve">Ophthalmologist</w:t>
      </w:r>
      <w:r>
        <w:t xml:space="preserve">. This reality has led to the growth of private clinics within Canada Vancouver that operate alongside public hospitals, offering expedited services while still adhering to provincial medical standards.</w:t>
      </w:r>
    </w:p>
    <w:bookmarkEnd w:id="22"/>
    <w:bookmarkStart w:id="26" w:name="X7f21b8e7a99f9a9e26623d4d636cf8b584da919"/>
    <w:p>
      <w:pPr>
        <w:pStyle w:val="Heading2"/>
      </w:pPr>
      <w:r>
        <w:t xml:space="preserve">IV. Urban Health Challenges in Canada Vancouver</w:t>
      </w:r>
    </w:p>
    <w:p>
      <w:pPr>
        <w:pStyle w:val="FirstParagraph"/>
      </w:pPr>
      <w:r>
        <w:t xml:space="preserve">Vancouver is characterized by high population density, significant environmental factors such as UV exposure due to coastal geography, and a multicultural population with varying genetic predispositions to eye diseases. An</w:t>
      </w:r>
      <w:r>
        <w:t xml:space="preserve"> </w:t>
      </w:r>
      <w:r>
        <w:rPr>
          <w:bCs/>
          <w:b/>
        </w:rPr>
        <w:t xml:space="preserve">Ophthalmologist</w:t>
      </w:r>
      <w:r>
        <w:t xml:space="preserve"> </w:t>
      </w:r>
      <w:r>
        <w:t xml:space="preserve">practicing in this region must be attuned to these specific urban health challenges.</w:t>
      </w:r>
    </w:p>
    <w:bookmarkStart w:id="23" w:name="a.-aging-population"/>
    <w:p>
      <w:pPr>
        <w:pStyle w:val="Heading3"/>
      </w:pPr>
      <w:r>
        <w:t xml:space="preserve">A. Aging Population</w:t>
      </w:r>
    </w:p>
    <w:p>
      <w:pPr>
        <w:pStyle w:val="FirstParagraph"/>
      </w:pPr>
      <w:r>
        <w:t xml:space="preserve">Vancouver has one of the highest proportions of senior citizens in Canada. This demographic is disproportionately affected by age-related eye conditions, including cataracts, macular degeneration, and dry eye syndrome. An</w:t>
      </w:r>
      <w:r>
        <w:t xml:space="preserve"> </w:t>
      </w:r>
      <w:r>
        <w:rPr>
          <w:bCs/>
          <w:b/>
        </w:rPr>
        <w:t xml:space="preserve">Ophthalmologist</w:t>
      </w:r>
      <w:r>
        <w:t xml:space="preserve"> </w:t>
      </w:r>
      <w:r>
        <w:t xml:space="preserve">in this region frequently manages post-operative care for complex ocular surgeries. The demand for surgical volume is high, requiring an</w:t>
      </w:r>
      <w:r>
        <w:t xml:space="preserve"> </w:t>
      </w:r>
      <w:r>
        <w:rPr>
          <w:bCs/>
          <w:b/>
        </w:rPr>
        <w:t xml:space="preserve">Ophthalmologist</w:t>
      </w:r>
      <w:r>
        <w:t xml:space="preserve"> </w:t>
      </w:r>
      <w:r>
        <w:t xml:space="preserve">to maintain high efficiency and precision.</w:t>
      </w:r>
    </w:p>
    <w:bookmarkEnd w:id="23"/>
    <w:bookmarkStart w:id="24" w:name="b.-diabetes-and-metabolic-health"/>
    <w:p>
      <w:pPr>
        <w:pStyle w:val="Heading3"/>
      </w:pPr>
      <w:r>
        <w:t xml:space="preserve">B. Diabetes and Metabolic Health</w:t>
      </w:r>
    </w:p>
    <w:p>
      <w:pPr>
        <w:pStyle w:val="FirstParagraph"/>
      </w:pPr>
      <w:r>
        <w:t xml:space="preserve">British Columbia has seen a rise in diabetes rates, a primary cause of preventable blindness due to diabetic retinopathy. An</w:t>
      </w:r>
      <w:r>
        <w:t xml:space="preserve"> </w:t>
      </w:r>
      <w:r>
        <w:rPr>
          <w:bCs/>
          <w:b/>
        </w:rPr>
        <w:t xml:space="preserve">Ophthalmologist</w:t>
      </w:r>
      <w:r>
        <w:t xml:space="preserve"> </w:t>
      </w:r>
      <w:r>
        <w:t xml:space="preserve">serves as a frontline defender against this complication. Regular screening by an</w:t>
      </w:r>
      <w:r>
        <w:t xml:space="preserve"> </w:t>
      </w:r>
      <w:r>
        <w:rPr>
          <w:bCs/>
          <w:b/>
        </w:rPr>
        <w:t xml:space="preserve">Ophthalmologist</w:t>
      </w:r>
      <w:r>
        <w:t xml:space="preserve"> </w:t>
      </w:r>
      <w:r>
        <w:t xml:space="preserve">for diabetic patients in Canada Vancouver is critical. The collaboration between endocrinologists and ophthalmologists is vital; the</w:t>
      </w:r>
      <w:r>
        <w:t xml:space="preserve"> </w:t>
      </w:r>
      <w:r>
        <w:rPr>
          <w:bCs/>
          <w:b/>
        </w:rPr>
        <w:t xml:space="preserve">Ophthalmologist</w:t>
      </w:r>
      <w:r>
        <w:t xml:space="preserve"> </w:t>
      </w:r>
      <w:r>
        <w:t xml:space="preserve">detects retinal changes that may indicate systemic metabolic instability, prompting earlier medical intervention.</w:t>
      </w:r>
    </w:p>
    <w:bookmarkEnd w:id="24"/>
    <w:bookmarkStart w:id="25" w:name="c.-environmental-factors-and-uv-exposure"/>
    <w:p>
      <w:pPr>
        <w:pStyle w:val="Heading3"/>
      </w:pPr>
      <w:r>
        <w:t xml:space="preserve">C. Environmental Factors and UV Exposure</w:t>
      </w:r>
    </w:p>
    <w:p>
      <w:pPr>
        <w:pStyle w:val="FirstParagraph"/>
      </w:pPr>
      <w:r>
        <w:t xml:space="preserve">Vancouver’s latitude means that during winter months, snow reflection can increase UV exposure to dangerous levels. While primarily managed by public health education on sunglasses, long-term exposure contributes to pterygium and cataract formation. An</w:t>
      </w:r>
      <w:r>
        <w:t xml:space="preserve"> </w:t>
      </w:r>
      <w:r>
        <w:rPr>
          <w:bCs/>
          <w:b/>
        </w:rPr>
        <w:t xml:space="preserve">Ophthalmologist</w:t>
      </w:r>
      <w:r>
        <w:t xml:space="preserve"> </w:t>
      </w:r>
      <w:r>
        <w:t xml:space="preserve">in Canada Vancouver often performs excision surgeries for pterygia and must counsel patients on preventive measures tailored to the local climate.</w:t>
      </w:r>
    </w:p>
    <w:bookmarkEnd w:id="25"/>
    <w:bookmarkEnd w:id="26"/>
    <w:bookmarkStart w:id="27" w:name="X2d1a84fcc27987c8de577ba83705a5046d97b24"/>
    <w:p>
      <w:pPr>
        <w:pStyle w:val="Heading2"/>
      </w:pPr>
      <w:r>
        <w:t xml:space="preserve">V. The Role of Technology and Telemedicine</w:t>
      </w:r>
    </w:p>
    <w:p>
      <w:pPr>
        <w:pStyle w:val="FirstParagraph"/>
      </w:pPr>
      <w:r>
        <w:t xml:space="preserve">In recent years, the role of the</w:t>
      </w:r>
      <w:r>
        <w:t xml:space="preserve"> </w:t>
      </w:r>
      <w:r>
        <w:rPr>
          <w:bCs/>
          <w:b/>
        </w:rPr>
        <w:t xml:space="preserve">Ophthalmologist</w:t>
      </w:r>
      <w:r>
        <w:t xml:space="preserve"> </w:t>
      </w:r>
      <w:r>
        <w:t xml:space="preserve">in Canada Vancouver has evolved with technological advancements. Tele-ophthalmology has emerged as a significant tool, particularly for reaching remote communities within British Columbia that lack local specialists. However, even within urban Canada Vancouver, digital health records and AI-assisted diagnostic tools are changing how an</w:t>
      </w:r>
      <w:r>
        <w:t xml:space="preserve"> </w:t>
      </w:r>
      <w:r>
        <w:rPr>
          <w:bCs/>
          <w:b/>
        </w:rPr>
        <w:t xml:space="preserve">Ophthalmologist</w:t>
      </w:r>
      <w:r>
        <w:t xml:space="preserve"> </w:t>
      </w:r>
      <w:r>
        <w:t xml:space="preserve">practices.</w:t>
      </w:r>
    </w:p>
    <w:p>
      <w:pPr>
        <w:pStyle w:val="BodyText"/>
      </w:pPr>
      <w:r>
        <w:t xml:space="preserve">An</w:t>
      </w:r>
      <w:r>
        <w:t xml:space="preserve"> </w:t>
      </w:r>
      <w:r>
        <w:rPr>
          <w:bCs/>
          <w:b/>
        </w:rPr>
        <w:t xml:space="preserve">Ophthalmologist</w:t>
      </w:r>
      <w:r>
        <w:t xml:space="preserve"> </w:t>
      </w:r>
      <w:r>
        <w:t xml:space="preserve">now utilizes artificial intelligence algorithms to analyze retinal scans for signs of diabetic retinopathy with greater speed and accuracy. This technology enhances the capacity of an</w:t>
      </w:r>
      <w:r>
        <w:t xml:space="preserve"> </w:t>
      </w:r>
      <w:r>
        <w:rPr>
          <w:bCs/>
          <w:b/>
        </w:rPr>
        <w:t xml:space="preserve">Ophthalmologist</w:t>
      </w:r>
      <w:r>
        <w:t xml:space="preserve">, allowing them to manage a larger patient load in Canada Vancouver while maintaining diagnostic rigor. Furthermore, robotic-assisted surgery techniques are being adopted by leading</w:t>
      </w:r>
      <w:r>
        <w:t xml:space="preserve"> </w:t>
      </w:r>
      <w:r>
        <w:rPr>
          <w:bCs/>
          <w:b/>
        </w:rPr>
        <w:t xml:space="preserve">Ophthalmologist</w:t>
      </w:r>
      <w:r>
        <w:t xml:space="preserve"> </w:t>
      </w:r>
      <w:r>
        <w:t xml:space="preserve">practices in the region, improving outcomes for delicate procedures such as corneal transplants.</w:t>
      </w:r>
    </w:p>
    <w:bookmarkEnd w:id="27"/>
    <w:bookmarkStart w:id="28" w:name="vi.-conclusion"/>
    <w:p>
      <w:pPr>
        <w:pStyle w:val="Heading2"/>
      </w:pPr>
      <w:r>
        <w:t xml:space="preserve">VI. Conclusion</w:t>
      </w:r>
    </w:p>
    <w:p>
      <w:pPr>
        <w:pStyle w:val="FirstParagraph"/>
      </w:pPr>
      <w:r>
        <w:t xml:space="preserve">In conclusion, the</w:t>
      </w:r>
      <w:r>
        <w:t xml:space="preserve"> </w:t>
      </w:r>
      <w:r>
        <w:rPr>
          <w:bCs/>
          <w:b/>
        </w:rPr>
        <w:t xml:space="preserve">Ophthalmologist</w:t>
      </w:r>
      <w:r>
        <w:t xml:space="preserve"> </w:t>
      </w:r>
      <w:r>
        <w:t xml:space="preserve">is a cornerstone of healthcare infrastructure in Canada Vancouver. Their role extends far beyond simple vision correction; they are essential medical professionals who diagnose, manage, and surgically treat complex ocular diseases that threaten independence and quality of life. Within the unique socio-economic and geographical landscape of Canada Vancouver, these specialists must navigate a hybrid public-private funding model while addressing specific urban health challenges such as an aging population and high rates of diabetes.</w:t>
      </w:r>
    </w:p>
    <w:p>
      <w:pPr>
        <w:pStyle w:val="BodyText"/>
      </w:pPr>
      <w:r>
        <w:t xml:space="preserve">The future of eye care in this region depends on the continued integration of advanced technology, robust public policy that supports equitable access to an</w:t>
      </w:r>
      <w:r>
        <w:t xml:space="preserve"> </w:t>
      </w:r>
      <w:r>
        <w:rPr>
          <w:bCs/>
          <w:b/>
        </w:rPr>
        <w:t xml:space="preserve">Ophthalmologist</w:t>
      </w:r>
      <w:r>
        <w:t xml:space="preserve">, and interdisciplinary collaboration. As the population of Canada Vancouver continues to grow and age, the demand for specialized ophthalmic services will only increase. Therefore, supporting the training, availability, and innovation within this specialty is not merely a medical necessity but a public health imperative for all residents of Canada Vancouver.</w:t>
      </w:r>
    </w:p>
    <w:bookmarkEnd w:id="28"/>
    <w:bookmarkStart w:id="29" w:name="vii.-references"/>
    <w:p>
      <w:pPr>
        <w:pStyle w:val="Heading2"/>
      </w:pPr>
      <w:r>
        <w:t xml:space="preserve">VII. References</w:t>
      </w:r>
    </w:p>
    <w:p>
      <w:pPr>
        <w:numPr>
          <w:ilvl w:val="0"/>
          <w:numId w:val="1001"/>
        </w:numPr>
        <w:pStyle w:val="Compact"/>
      </w:pPr>
      <w:r>
        <w:t xml:space="preserve">B.C. Ministry of Health. (2023). Medical Services Plan Benefits Schedule: Ophthalmology Services.</w:t>
      </w:r>
    </w:p>
    <w:p>
      <w:pPr>
        <w:numPr>
          <w:ilvl w:val="0"/>
          <w:numId w:val="1001"/>
        </w:numPr>
        <w:pStyle w:val="Compact"/>
      </w:pPr>
      <w:r>
        <w:t xml:space="preserve">CMAJ: Canadian Medical Association Journal. (2021). "Wait Times and Access to Cataract Surgery in Urban Centers."</w:t>
      </w:r>
    </w:p>
    <w:p>
      <w:pPr>
        <w:numPr>
          <w:ilvl w:val="0"/>
          <w:numId w:val="1001"/>
        </w:numPr>
        <w:pStyle w:val="Compact"/>
      </w:pPr>
      <w:r>
        <w:t xml:space="preserve">Royal College of Ophthalmologists. (2022). "Standards for Training and Practice of the Ophthalmologist."</w:t>
      </w:r>
    </w:p>
    <w:p>
      <w:pPr>
        <w:numPr>
          <w:ilvl w:val="0"/>
          <w:numId w:val="1001"/>
        </w:numPr>
        <w:pStyle w:val="Compact"/>
      </w:pPr>
      <w:r>
        <w:t xml:space="preserve">Vancouver Coastal Health Authority. (2023). Annual Report on Ocular Health Services.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Significance of the Ophthalmologist in Canada Vancouver</dc:title>
  <dc:creator/>
  <dc:language>en</dc:language>
  <cp:keywords/>
  <dcterms:created xsi:type="dcterms:W3CDTF">2026-07-29T12:22:49Z</dcterms:created>
  <dcterms:modified xsi:type="dcterms:W3CDTF">2026-07-29T12:22:49Z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