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Shanghai</w:t>
      </w:r>
    </w:p>
    <w:bookmarkStart w:id="20" w:name="Xb1ea82e8346a887459aab83423bcf418cdf6ac2"/>
    <w:p>
      <w:pPr>
        <w:pStyle w:val="Heading1"/>
      </w:pPr>
      <w:r>
        <w:t xml:space="preserve">The Role and Evolution of the Ophthalmologist in China, Shanghai</w:t>
      </w:r>
    </w:p>
    <w:p>
      <w:pPr>
        <w:pStyle w:val="FirstParagraph"/>
      </w:pPr>
      <w:r>
        <w:rPr>
          <w:bCs/>
          <w:b/>
        </w:rPr>
        <w:t xml:space="preserve">A Term Paper Submitted by:</w:t>
      </w:r>
      <w:r>
        <w:br/>
      </w:r>
      <w:r>
        <w:t xml:space="preserve">[Student Name]</w:t>
      </w:r>
      <w:r>
        <w:br/>
      </w:r>
      <w:r>
        <w:t xml:space="preserve">[Course Name]</w:t>
      </w:r>
      <w:r>
        <w:br/>
      </w:r>
      <w:r>
        <w:t xml:space="preserve">[Date]</w:t>
      </w:r>
    </w:p>
    <w:bookmarkEnd w:id="20"/>
    <w:bookmarkStart w:id="21" w:name="i.-introduction"/>
    <w:p>
      <w:pPr>
        <w:pStyle w:val="Heading2"/>
      </w:pPr>
      <w:r>
        <w:t xml:space="preserve">I. Introduction</w:t>
      </w:r>
    </w:p>
    <w:p>
      <w:pPr>
        <w:pStyle w:val="FirstParagraph"/>
      </w:pPr>
      <w:r>
        <w:t xml:space="preserve">Ophthalmology stands as one of the most rapidly evolving specialties within modern medicine, bridging the gap between intricate surgical precision and advanced technological diagnostics. In the context of</w:t>
      </w:r>
      <w:r>
        <w:t xml:space="preserve"> </w:t>
      </w:r>
      <w:r>
        <w:rPr>
          <w:bCs/>
          <w:b/>
        </w:rPr>
        <w:t xml:space="preserve">China Shanghai</w:t>
      </w:r>
      <w:r>
        <w:t xml:space="preserve">, a global metropolis known for its economic vitality and rapid urbanization, the role of the</w:t>
      </w:r>
      <w:r>
        <w:t xml:space="preserve"> </w:t>
      </w:r>
      <w:r>
        <w:rPr>
          <w:bCs/>
          <w:b/>
        </w:rPr>
        <w:t xml:space="preserve">Ophthalmologist</w:t>
      </w:r>
      <w:r>
        <w:t xml:space="preserve"> </w:t>
      </w:r>
      <w:r>
        <w:t xml:space="preserve">has expanded significantly beyond traditional eye care. This term paper explores the multifaceted responsibilities, challenges, and opportunities facing ophthalmic specialists in this dynamic region. As</w:t>
      </w:r>
      <w:r>
        <w:t xml:space="preserve"> </w:t>
      </w:r>
      <w:r>
        <w:rPr>
          <w:bCs/>
          <w:b/>
        </w:rPr>
        <w:t xml:space="preserve">China Shanghai</w:t>
      </w:r>
      <w:r>
        <w:t xml:space="preserve"> </w:t>
      </w:r>
      <w:r>
        <w:t xml:space="preserve">continues to serve as a hub for both medical innovation and high-demand healthcare services, the</w:t>
      </w:r>
      <w:r>
        <w:t xml:space="preserve"> </w:t>
      </w:r>
      <w:r>
        <w:rPr>
          <w:bCs/>
          <w:b/>
        </w:rPr>
        <w:t xml:space="preserve">Ophthalmologist</w:t>
      </w:r>
      <w:r>
        <w:t xml:space="preserve"> </w:t>
      </w:r>
      <w:r>
        <w:t xml:space="preserve">plays a pivotal role in addressing public health issues ranging from age-related macular degeneration to myopia epidemics.</w:t>
      </w:r>
    </w:p>
    <w:bookmarkEnd w:id="21"/>
    <w:bookmarkStart w:id="22" w:name="X0754a77612ec1ccf2436412ecd9c05b348c273f"/>
    <w:p>
      <w:pPr>
        <w:pStyle w:val="Heading2"/>
      </w:pPr>
      <w:r>
        <w:t xml:space="preserve">II. The Epidemiological Landscape of Shanghai</w:t>
      </w:r>
    </w:p>
    <w:p>
      <w:pPr>
        <w:pStyle w:val="FirstParagraph"/>
      </w:pPr>
      <w:r>
        <w:t xml:space="preserve">To understand the necessity of specialized ophthalmic care, one must first analyze the demographic and epidemiological profile of</w:t>
      </w:r>
      <w:r>
        <w:t xml:space="preserve"> </w:t>
      </w:r>
      <w:r>
        <w:rPr>
          <w:bCs/>
          <w:b/>
        </w:rPr>
        <w:t xml:space="preserve">China Shanghai</w:t>
      </w:r>
      <w:r>
        <w:t xml:space="preserve">. As one of the most densely populated cities in Asia,</w:t>
      </w:r>
      <w:r>
        <w:t xml:space="preserve"> </w:t>
      </w:r>
      <w:r>
        <w:rPr>
          <w:bCs/>
          <w:b/>
        </w:rPr>
        <w:t xml:space="preserve">China Shanghai</w:t>
      </w:r>
      <w:r>
        <w:t xml:space="preserve"> </w:t>
      </w:r>
      <w:r>
        <w:t xml:space="preserve">faces a dual burden of disease. Firstly, there is a growing elderly population susceptible to degenerative conditions such as cataracts, glaucoma, and diabetic retinopathy. Secondly, the city experiences an alarming prevalence of myopia (nearsightedness) among its youth. The intense academic pressure in</w:t>
      </w:r>
      <w:r>
        <w:t xml:space="preserve"> </w:t>
      </w:r>
      <w:r>
        <w:rPr>
          <w:bCs/>
          <w:b/>
        </w:rPr>
        <w:t xml:space="preserve">China Shanghai</w:t>
      </w:r>
      <w:r>
        <w:t xml:space="preserve">, characterized by long hours of study and limited outdoor activity, has contributed to a myopia rate that is among the highest globally.</w:t>
      </w:r>
    </w:p>
    <w:p>
      <w:pPr>
        <w:pStyle w:val="BodyText"/>
      </w:pPr>
      <w:r>
        <w:t xml:space="preserve">The</w:t>
      </w:r>
      <w:r>
        <w:t xml:space="preserve"> </w:t>
      </w:r>
      <w:r>
        <w:rPr>
          <w:bCs/>
          <w:b/>
        </w:rPr>
        <w:t xml:space="preserve">Ophthalmologist</w:t>
      </w:r>
      <w:r>
        <w:t xml:space="preserve"> </w:t>
      </w:r>
      <w:r>
        <w:t xml:space="preserve">in this region is not merely a surgeon but a public health advocate. The high demand for corrective surgeries and optical management places immense pressure on healthcare infrastructure. Consequently, the workflow of an</w:t>
      </w:r>
      <w:r>
        <w:t xml:space="preserve"> </w:t>
      </w:r>
      <w:r>
        <w:rPr>
          <w:bCs/>
          <w:b/>
        </w:rPr>
        <w:t xml:space="preserve">Ophthalmologist</w:t>
      </w:r>
      <w:r>
        <w:t xml:space="preserve"> </w:t>
      </w:r>
      <w:r>
        <w:t xml:space="preserve">in Shanghai often involves managing high patient volumes while integrating preventative care strategies to mitigate the long-term societal impact of visual impairment.</w:t>
      </w:r>
    </w:p>
    <w:bookmarkEnd w:id="22"/>
    <w:bookmarkStart w:id="23" w:name="Xcb698727f3d0a34840821c5d7e662e0346b6899"/>
    <w:p>
      <w:pPr>
        <w:pStyle w:val="Heading2"/>
      </w:pPr>
      <w:r>
        <w:t xml:space="preserve">III. The Dual Healthcare System: Public vs. Private</w:t>
      </w:r>
    </w:p>
    <w:p>
      <w:pPr>
        <w:pStyle w:val="FirstParagraph"/>
      </w:pPr>
      <w:r>
        <w:t xml:space="preserve">The practice environment for an</w:t>
      </w:r>
      <w:r>
        <w:t xml:space="preserve"> </w:t>
      </w:r>
      <w:r>
        <w:rPr>
          <w:bCs/>
          <w:b/>
        </w:rPr>
        <w:t xml:space="preserve">Ophthalmologist</w:t>
      </w:r>
      <w:r>
        <w:t xml:space="preserve"> </w:t>
      </w:r>
      <w:r>
        <w:t xml:space="preserve">in</w:t>
      </w:r>
      <w:r>
        <w:t xml:space="preserve"> </w:t>
      </w:r>
      <w:r>
        <w:rPr>
          <w:bCs/>
          <w:b/>
        </w:rPr>
        <w:t xml:space="preserve">China Shanghai</w:t>
      </w:r>
      <w:r>
        <w:t xml:space="preserve"> </w:t>
      </w:r>
      <w:r>
        <w:t xml:space="preserve">is characterized by a distinct bifurcation between public tertiary hospitals and private specialty clinics. In the public sector, represented by renowned institutions such as the Fudan University Eye Hospital, the</w:t>
      </w:r>
      <w:r>
        <w:t xml:space="preserve"> </w:t>
      </w:r>
      <w:r>
        <w:rPr>
          <w:bCs/>
          <w:b/>
        </w:rPr>
        <w:t xml:space="preserve">Ophthalmologist</w:t>
      </w:r>
      <w:r>
        <w:t xml:space="preserve"> </w:t>
      </w:r>
      <w:r>
        <w:t xml:space="preserve">operates within a high-pressure environment. These specialists are often engaged in complex clinical cases, medical research, and teaching responsibilities. The sheer volume of patients in Shanghai’s public hospitals requires</w:t>
      </w:r>
      <w:r>
        <w:t xml:space="preserve"> </w:t>
      </w:r>
      <w:r>
        <w:rPr>
          <w:bCs/>
          <w:b/>
        </w:rPr>
        <w:t xml:space="preserve">Ophthalmologists</w:t>
      </w:r>
      <w:r>
        <w:t xml:space="preserve"> </w:t>
      </w:r>
      <w:r>
        <w:t xml:space="preserve">to possess exceptional efficiency and diagnostic acumen.</w:t>
      </w:r>
    </w:p>
    <w:p>
      <w:pPr>
        <w:pStyle w:val="BodyText"/>
      </w:pPr>
      <w:r>
        <w:t xml:space="preserve">Conversely, the private healthcare sector in</w:t>
      </w:r>
      <w:r>
        <w:t xml:space="preserve"> </w:t>
      </w:r>
      <w:r>
        <w:rPr>
          <w:bCs/>
          <w:b/>
        </w:rPr>
        <w:t xml:space="preserve">China Shanghai</w:t>
      </w:r>
      <w:r>
        <w:t xml:space="preserve">, such as the Aier Eye Hospital or other boutique clinics, offers a different model of care. Here, the</w:t>
      </w:r>
      <w:r>
        <w:t xml:space="preserve"> </w:t>
      </w:r>
      <w:r>
        <w:rPr>
          <w:bCs/>
          <w:b/>
        </w:rPr>
        <w:t xml:space="preserve">OphthalmologistOphthalmologist</w:t>
      </w:r>
      <w:r>
        <w:t xml:space="preserve"> </w:t>
      </w:r>
      <w:r>
        <w:t xml:space="preserve">practicing in</w:t>
      </w:r>
      <w:r>
        <w:t xml:space="preserve"> </w:t>
      </w:r>
      <w:r>
        <w:rPr>
          <w:bCs/>
          <w:b/>
        </w:rPr>
        <w:t xml:space="preserve">China Shanghai</w:t>
      </w:r>
      <w:r>
        <w:t xml:space="preserve">, understanding both systems is crucial for career development and patient referral networks.</w:t>
      </w:r>
    </w:p>
    <w:bookmarkEnd w:id="23"/>
    <w:bookmarkStart w:id="24" w:name="X7bbef81e72f88f40afd33818409548f3ca626a4"/>
    <w:p>
      <w:pPr>
        <w:pStyle w:val="Heading2"/>
      </w:pPr>
      <w:r>
        <w:t xml:space="preserve">IV. Technological Integration and Innovation</w:t>
      </w:r>
    </w:p>
    <w:p>
      <w:pPr>
        <w:pStyle w:val="FirstParagraph"/>
      </w:pPr>
      <w:r>
        <w:rPr>
          <w:bCs/>
          <w:b/>
        </w:rPr>
        <w:t xml:space="preserve">China ShanghaiOphthalmologist]Ophthalmologist]</w:t>
      </w:r>
    </w:p>
    <w:p>
      <w:pPr>
        <w:pStyle w:val="BodyText"/>
      </w:pPr>
      <w:r>
        <w:t xml:space="preserve">Furthermore, surgical techniques such as femtosecond laser-assisted cataract surgery (FLACS) are widely available in Shanghai’s top-tier hospitals. The</w:t>
      </w:r>
      <w:r>
        <w:t xml:space="preserve"> </w:t>
      </w:r>
      <w:r>
        <w:rPr>
          <w:bCs/>
          <w:b/>
        </w:rPr>
        <w:t xml:space="preserve">Ophthalmologist]China Shanghai</w:t>
      </w:r>
      <w:r>
        <w:t xml:space="preserve">] as a benchmark for ophthalmic care within Asia, attracting medical tourism from neighboring regions.</w:t>
      </w:r>
    </w:p>
    <w:bookmarkEnd w:id="24"/>
    <w:bookmarkStart w:id="25" w:name="X421a4feaa63f742c43297c755de9fa6fd3c64c8"/>
    <w:p>
      <w:pPr>
        <w:pStyle w:val="Heading2"/>
      </w:pPr>
      <w:r>
        <w:t xml:space="preserve">V. Professional Challenges and Ethical Considerations</w:t>
      </w:r>
    </w:p>
    <w:p>
      <w:pPr>
        <w:pStyle w:val="FirstParagraph"/>
      </w:pPr>
      <w:r>
        <w:t xml:space="preserve">Despite the advancements,</w:t>
      </w:r>
      <w:r>
        <w:t xml:space="preserve"> </w:t>
      </w:r>
      <w:r>
        <w:rPr>
          <w:bCs/>
          <w:b/>
        </w:rPr>
        <w:t xml:space="preserve">Ophthalmologists]China Shanghai</w:t>
      </w:r>
      <w:r>
        <w:t xml:space="preserve">] face significant professional challenges. Burnout is a prevalent issue due to the excessive patient load in public hospitals. The administrative burden, combined with clinical duties, can lead to fatigue and reduced job satisfaction. Additionally, there is a persistent challenge of maintaining ethical standards in an increasingly commercialized healthcare environment. Patients in</w:t>
      </w:r>
      <w:r>
        <w:t xml:space="preserve"> </w:t>
      </w:r>
      <w:r>
        <w:rPr>
          <w:bCs/>
          <w:b/>
        </w:rPr>
        <w:t xml:space="preserve">China Shanghai</w:t>
      </w:r>
      <w:r>
        <w:t xml:space="preserve">] may seek unnecessary elective procedures due to marketing pressures from private clinics. It is the duty of the professional</w:t>
      </w:r>
      <w:r>
        <w:t xml:space="preserve"> </w:t>
      </w:r>
      <w:r>
        <w:rPr>
          <w:bCs/>
          <w:b/>
        </w:rPr>
        <w:t xml:space="preserve">Ophthalmologist]</w:t>
      </w:r>
      <w:r>
        <w:t xml:space="preserve">] to prioritize patient well-being over financial gain, ensuring informed consent and appropriate medical indications for all interventions.</w:t>
      </w:r>
    </w:p>
    <w:p>
      <w:pPr>
        <w:pStyle w:val="BodyText"/>
      </w:pPr>
      <w:r>
        <w:t xml:space="preserve">Ethical practice also extends to resource allocation. In public hospitals,</w:t>
      </w:r>
      <w:r>
        <w:t xml:space="preserve"> </w:t>
      </w:r>
      <w:r>
        <w:rPr>
          <w:bCs/>
          <w:b/>
        </w:rPr>
        <w:t xml:space="preserve">Ophthalmologists]</w:t>
      </w:r>
      <w:r>
        <w:t xml:space="preserve">] often make difficult triage decisions regarding surgical scheduling for life-altering procedures like cataract removal. Balancing equity with efficiency is a constant ethical dilemma in the healthcare landscape of</w:t>
      </w:r>
      <w:r>
        <w:t xml:space="preserve"> </w:t>
      </w:r>
      <w:r>
        <w:rPr>
          <w:bCs/>
          <w:b/>
        </w:rPr>
        <w:t xml:space="preserve">China Shanghai</w:t>
      </w:r>
      <w:r>
        <w:t xml:space="preserve">.</w:t>
      </w:r>
    </w:p>
    <w:bookmarkEnd w:id="25"/>
    <w:bookmarkStart w:id="26" w:name="Xd224b3a7cd0b75b00550f41e99a09888653b8ef"/>
    <w:p>
      <w:pPr>
        <w:pStyle w:val="Heading2"/>
      </w:pPr>
      <w:r>
        <w:t xml:space="preserve">VI. The Future of Ophthalmology in Shanghai</w:t>
      </w:r>
    </w:p>
    <w:p>
      <w:pPr>
        <w:pStyle w:val="FirstParagraph"/>
      </w:pPr>
      <w:r>
        <w:t xml:space="preserve">The future outlook for</w:t>
      </w:r>
      <w:r>
        <w:t xml:space="preserve"> </w:t>
      </w:r>
      <w:r>
        <w:rPr>
          <w:bCs/>
          <w:b/>
        </w:rPr>
        <w:t xml:space="preserve">Ophthalmologists]</w:t>
      </w:r>
      <w:r>
        <w:t xml:space="preserve">] in</w:t>
      </w:r>
      <w:r>
        <w:t xml:space="preserve"> </w:t>
      </w:r>
      <w:r>
        <w:rPr>
          <w:bCs/>
          <w:b/>
        </w:rPr>
        <w:t xml:space="preserve">China Shanghai</w:t>
      </w:r>
      <w:r>
        <w:t xml:space="preserve">] is promising yet demanding. With the government’s "Healthy China 2030" initiative, there is a strong emphasis on preventative eye care and primary health integration. This shift requires</w:t>
      </w:r>
      <w:r>
        <w:t xml:space="preserve"> </w:t>
      </w:r>
      <w:r>
        <w:rPr>
          <w:bCs/>
          <w:b/>
        </w:rPr>
        <w:t xml:space="preserve">Ophthalmologists]</w:t>
      </w:r>
      <w:r>
        <w:t xml:space="preserve">] to engage more closely with community health centers, providing education and early screening rather than waiting for patients to present with advanced disease.</w:t>
      </w:r>
    </w:p>
    <w:p>
      <w:pPr>
        <w:pStyle w:val="BodyText"/>
      </w:pPr>
      <w:r>
        <w:t xml:space="preserve">Moreover, Shanghai continues to attract international talent and collaboration. The</w:t>
      </w:r>
      <w:r>
        <w:t xml:space="preserve"> </w:t>
      </w:r>
      <w:r>
        <w:rPr>
          <w:bCs/>
          <w:b/>
        </w:rPr>
        <w:t xml:space="preserve">Ophthalmologist]</w:t>
      </w:r>
      <w:r>
        <w:t xml:space="preserve">] in this global city is increasingly expected to participate in international research trials and adopt global best practices. Telemedicine is also poised to transform the landscape, allowing specialists in central Shanghai hospitals to consult with patients in remote areas of China, thereby extending their impact beyond the municipal borders.</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Ophthalmologist]</w:t>
      </w:r>
      <w:r>
        <w:t xml:space="preserve">] practicing in</w:t>
      </w:r>
      <w:r>
        <w:t xml:space="preserve"> </w:t>
      </w:r>
      <w:r>
        <w:rPr>
          <w:bCs/>
          <w:b/>
        </w:rPr>
        <w:t xml:space="preserve">China Shanghai</w:t>
      </w:r>
      <w:r>
        <w:t xml:space="preserve">] occupies a critical position within the healthcare hierarchy. They are tasked with addressing a complex mix of degenerative diseases and lifestyle-induced visual disorders in one of the world’s most populous and technologically advanced cities. The role demands not only surgical excellence and diagnostic precision but also adaptability to technological innovations, ethical integrity, and resilience against systemic pressures. As</w:t>
      </w:r>
      <w:r>
        <w:t xml:space="preserve"> </w:t>
      </w:r>
      <w:r>
        <w:rPr>
          <w:bCs/>
          <w:b/>
        </w:rPr>
        <w:t xml:space="preserve">China Shanghai</w:t>
      </w:r>
      <w:r>
        <w:t xml:space="preserve">] continues to grow, the</w:t>
      </w:r>
      <w:r>
        <w:t xml:space="preserve"> </w:t>
      </w:r>
      <w:r>
        <w:rPr>
          <w:bCs/>
          <w:b/>
        </w:rPr>
        <w:t xml:space="preserve">Ophthalmologist]</w:t>
      </w:r>
      <w:r>
        <w:t xml:space="preserve">] will remain an essential guardian of vision health, shaping the quality of life for millions of residents. The evolution of this profession reflects the broader trajectory of modern medicine in China: rapid advancement, technological integration, and a steadfast commitment to public health improvement.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China, Shanghai</dc:title>
  <dc:creator/>
  <dc:language>en</dc:language>
  <cp:keywords/>
  <dcterms:created xsi:type="dcterms:W3CDTF">2026-07-29T11:49:47Z</dcterms:created>
  <dcterms:modified xsi:type="dcterms:W3CDTF">2026-07-29T11:49:47Z</dcterms:modified>
</cp:coreProperties>
</file>

<file path=docProps/custom.xml><?xml version="1.0" encoding="utf-8"?>
<Properties xmlns="http://schemas.openxmlformats.org/officeDocument/2006/custom-properties" xmlns:vt="http://schemas.openxmlformats.org/officeDocument/2006/docPropsVTypes"/>
</file>