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Evolution</w:t>
      </w:r>
      <w:r>
        <w:t xml:space="preserve"> </w:t>
      </w:r>
      <w:r>
        <w:t xml:space="preserve">and</w:t>
      </w:r>
      <w:r>
        <w:t xml:space="preserve"> </w:t>
      </w:r>
      <w:r>
        <w:t xml:space="preserve">Impact</w:t>
      </w:r>
      <w:r>
        <w:t xml:space="preserve"> </w:t>
      </w:r>
      <w:r>
        <w:t xml:space="preserve">of</w:t>
      </w:r>
      <w:r>
        <w:t xml:space="preserve"> </w:t>
      </w:r>
      <w:r>
        <w:t xml:space="preserve">Ophthalmology</w:t>
      </w:r>
      <w:r>
        <w:t xml:space="preserve"> </w:t>
      </w:r>
      <w:r>
        <w:t xml:space="preserve">in</w:t>
      </w:r>
      <w:r>
        <w:t xml:space="preserve"> </w:t>
      </w:r>
      <w:r>
        <w:t xml:space="preserve">India</w:t>
      </w:r>
      <w:r>
        <w:t xml:space="preserve"> </w:t>
      </w:r>
      <w:r>
        <w:t xml:space="preserve">Bangalore</w:t>
      </w:r>
    </w:p>
    <w:bookmarkStart w:id="27" w:name="Xfe61d561d59695f84564beb11f87f3f2b49a843"/>
    <w:p>
      <w:pPr>
        <w:pStyle w:val="Heading1"/>
      </w:pPr>
      <w:r>
        <w:t xml:space="preserve">The Evolution and Impact of Ophthalmology in India Bangalore</w:t>
      </w:r>
    </w:p>
    <w:p>
      <w:pPr>
        <w:pStyle w:val="FirstParagraph"/>
      </w:pPr>
      <w:r>
        <w:rPr>
          <w:bCs/>
          <w:b/>
        </w:rPr>
        <w:t xml:space="preserve">Date:</w:t>
      </w:r>
      <w:r>
        <w:t xml:space="preserve"> </w:t>
      </w:r>
      <w:r>
        <w:t xml:space="preserve">October 26, 2023</w:t>
      </w:r>
      <w:r>
        <w:br/>
      </w:r>
      <w:r>
        <w:rPr>
          <w:bCs/>
          <w:b/>
        </w:rPr>
        <w:t xml:space="preserve">Degree:</w:t>
      </w:r>
      <w:r>
        <w:t xml:space="preserve"> </w:t>
      </w:r>
      <w:r>
        <w:t xml:space="preserve">Master of Public Health / Medical Administration</w:t>
      </w:r>
      <w:r>
        <w:br/>
      </w:r>
      <w:r>
        <w:rPr>
          <w:bCs/>
          <w:b/>
        </w:rPr>
        <w:t xml:space="preserve">Institution:</w:t>
      </w:r>
      <w:r>
        <w:t xml:space="preserve"> </w:t>
      </w:r>
      <w:r>
        <w:t xml:space="preserve">Institute for Advanced Health Studies, India Bangalore</w:t>
      </w:r>
    </w:p>
    <w:bookmarkStart w:id="20" w:name="i.-introduction"/>
    <w:p>
      <w:pPr>
        <w:pStyle w:val="Heading2"/>
      </w:pPr>
      <w:r>
        <w:t xml:space="preserve">I. Introduction</w:t>
      </w:r>
    </w:p>
    <w:p>
      <w:pPr>
        <w:pStyle w:val="FirstParagraph"/>
      </w:pPr>
      <w:r>
        <w:t xml:space="preserve">The field of ophthalmology represents a critical intersection between advanced medical technology and compassionate patient care. In the context of</w:t>
      </w:r>
      <w:r>
        <w:t xml:space="preserve"> </w:t>
      </w:r>
      <w:r>
        <w:rPr>
          <w:bCs/>
          <w:b/>
        </w:rPr>
        <w:t xml:space="preserve">India Bangalore</w:t>
      </w:r>
      <w:r>
        <w:t xml:space="preserve">, this specialty has undergone a profound transformation over the last three decades. Once considered a niche service limited to urban elites, eye care in</w:t>
      </w:r>
      <w:r>
        <w:t xml:space="preserve"> </w:t>
      </w:r>
      <w:r>
        <w:rPr>
          <w:bCs/>
          <w:b/>
        </w:rPr>
        <w:t xml:space="preserve">India Bangalore</w:t>
      </w:r>
      <w:r>
        <w:t xml:space="preserve"> </w:t>
      </w:r>
      <w:r>
        <w:t xml:space="preserve">has evolved into one of the most accessible and technologically advanced healthcare sectors in South Asia. This term paper aims to analyze the historical trajectory, current infrastructure, technological innovations, and socio-economic challenges facing ophthalmologists practicing within the dynamic landscape of</w:t>
      </w:r>
      <w:r>
        <w:t xml:space="preserve"> </w:t>
      </w:r>
      <w:r>
        <w:rPr>
          <w:bCs/>
          <w:b/>
        </w:rPr>
        <w:t xml:space="preserve">India Bangalore</w:t>
      </w:r>
      <w:r>
        <w:t xml:space="preserve">. As a global hub for information technology and biotechnology,</w:t>
      </w:r>
      <w:r>
        <w:t xml:space="preserve"> </w:t>
      </w:r>
      <w:r>
        <w:rPr>
          <w:bCs/>
          <w:b/>
        </w:rPr>
        <w:t xml:space="preserve">India Bangalore</w:t>
      </w:r>
      <w:r>
        <w:t xml:space="preserve"> </w:t>
      </w:r>
      <w:r>
        <w:t xml:space="preserve">serves as a microcosm for understanding how metropolitan development influences specialized medical services.</w:t>
      </w:r>
    </w:p>
    <w:bookmarkEnd w:id="20"/>
    <w:bookmarkStart w:id="21" w:name="X3ff7a9952f4c5cdda7ff8371ba54fe5852551d4"/>
    <w:p>
      <w:pPr>
        <w:pStyle w:val="Heading2"/>
      </w:pPr>
      <w:r>
        <w:t xml:space="preserve">II. Historical Context and Growth in India Bangalore</w:t>
      </w:r>
    </w:p>
    <w:p>
      <w:pPr>
        <w:pStyle w:val="FirstParagraph"/>
      </w:pPr>
      <w:r>
        <w:t xml:space="preserve">The history of organized ophthalmology in</w:t>
      </w:r>
      <w:r>
        <w:t xml:space="preserve"> </w:t>
      </w:r>
      <w:r>
        <w:rPr>
          <w:bCs/>
          <w:b/>
        </w:rPr>
        <w:t xml:space="preserve">India Bangalore</w:t>
      </w:r>
      <w:r>
        <w:t xml:space="preserve">, historically known as the "Pensioner's Paradise," began with small charitable clinics run by missionary organizations. However, the real turning point occurred in the late 1980s and early 1990s, coinciding with India's economic liberalization. This era saw a surge in private investment in healthcare infrastructure within</w:t>
      </w:r>
      <w:r>
        <w:t xml:space="preserve"> </w:t>
      </w:r>
      <w:r>
        <w:rPr>
          <w:bCs/>
          <w:b/>
        </w:rPr>
        <w:t xml:space="preserve">India Bangalore</w:t>
      </w:r>
      <w:r>
        <w:t xml:space="preserve">. The establishment of dedicated eye hospitals marked a shift from general practitioners performing cataract surgeries to specialized ophthalmologists utilizing microsurgical techniques.</w:t>
      </w:r>
    </w:p>
    <w:p>
      <w:pPr>
        <w:pStyle w:val="BodyText"/>
      </w:pPr>
      <w:r>
        <w:t xml:space="preserve">The city’s demographic explosion, driven by its status as the Silicon Valley of India, created an unprecedented demand for medical services. This rapid urbanization in</w:t>
      </w:r>
      <w:r>
        <w:t xml:space="preserve"> </w:t>
      </w:r>
      <w:r>
        <w:rPr>
          <w:bCs/>
          <w:b/>
        </w:rPr>
        <w:t xml:space="preserve">India Bangalore</w:t>
      </w:r>
      <w:r>
        <w:t xml:space="preserve"> </w:t>
      </w:r>
      <w:r>
        <w:t xml:space="preserve">led to the proliferation of eye care centers that catered not only to local residents but also attracted medical tourists from across South Asia and Africa. The presence of premier institutions such as Narayana Health City, Apollo Hospitals, and the L.V. Prasad Eye Institute satellite branches has solidified</w:t>
      </w:r>
      <w:r>
        <w:t xml:space="preserve"> </w:t>
      </w:r>
      <w:r>
        <w:rPr>
          <w:bCs/>
          <w:b/>
        </w:rPr>
        <w:t xml:space="preserve">India Bangalore</w:t>
      </w:r>
      <w:r>
        <w:t xml:space="preserve">’s reputation as a center of excellence for ophthalmic care.</w:t>
      </w:r>
    </w:p>
    <w:bookmarkEnd w:id="21"/>
    <w:bookmarkStart w:id="22" w:name="X5feb7fc4de8a226578c2630bcd401d6c12a161f"/>
    <w:p>
      <w:pPr>
        <w:pStyle w:val="Heading2"/>
      </w:pPr>
      <w:r>
        <w:t xml:space="preserve">III. Technological Advancements and Clinical Excellence</w:t>
      </w:r>
    </w:p>
    <w:p>
      <w:pPr>
        <w:pStyle w:val="FirstParagraph"/>
      </w:pPr>
      <w:r>
        <w:t xml:space="preserve">A defining characteristic of modern ophthalmology in</w:t>
      </w:r>
      <w:r>
        <w:t xml:space="preserve"> </w:t>
      </w:r>
      <w:r>
        <w:rPr>
          <w:bCs/>
          <w:b/>
        </w:rPr>
        <w:t xml:space="preserve">India Bangalore</w:t>
      </w:r>
      <w:r>
        <w:t xml:space="preserve"> </w:t>
      </w:r>
      <w:r>
        <w:t xml:space="preserve">is the rapid adoption of cutting-edge technology. The average age of equipment in hospitals within</w:t>
      </w:r>
      <w:r>
        <w:t xml:space="preserve"> </w:t>
      </w:r>
      <w:r>
        <w:rPr>
          <w:bCs/>
          <w:b/>
        </w:rPr>
        <w:t xml:space="preserve">India Bangalore</w:t>
      </w:r>
      <w:r>
        <w:t xml:space="preserve">, particularly those specializing in retinal diseases, glaucoma, and corneal transplants, is significantly lower than the national average for rural clinics. Phacoemulsification machines for cataract surgery, which were once luxury imports, are now standard tools in most urban practices across</w:t>
      </w:r>
      <w:r>
        <w:t xml:space="preserve"> </w:t>
      </w:r>
      <w:r>
        <w:rPr>
          <w:bCs/>
          <w:b/>
        </w:rPr>
        <w:t xml:space="preserve">India Bangalore</w:t>
      </w:r>
      <w:r>
        <w:t xml:space="preserve">.</w:t>
      </w:r>
    </w:p>
    <w:p>
      <w:pPr>
        <w:pStyle w:val="BodyText"/>
      </w:pPr>
      <w:r>
        <w:t xml:space="preserve">Furthermore, the advent of diagnostic imaging technologies such as Optical Coherence Tomography (OCT) and Fluorescein Angiography has revolutionized disease management. In</w:t>
      </w:r>
      <w:r>
        <w:t xml:space="preserve"> </w:t>
      </w:r>
      <w:r>
        <w:rPr>
          <w:bCs/>
          <w:b/>
        </w:rPr>
        <w:t xml:space="preserve">India Bangalore</w:t>
      </w:r>
      <w:r>
        <w:t xml:space="preserve">, ophthalmologists have access to AI-assisted diagnostic tools that help in early detection of diabetic retinopathy and age-related macular degeneration. The integration of robotic-assisted surgery is also beginning to take root in top-tier hospitals within</w:t>
      </w:r>
      <w:r>
        <w:t xml:space="preserve"> </w:t>
      </w:r>
      <w:r>
        <w:rPr>
          <w:bCs/>
          <w:b/>
        </w:rPr>
        <w:t xml:space="preserve">India Bangalore</w:t>
      </w:r>
      <w:r>
        <w:t xml:space="preserve">, offering precision that was previously unattainable. These technological advancements have not only improved patient outcomes but have also positioned ophthalmologists in</w:t>
      </w:r>
      <w:r>
        <w:t xml:space="preserve"> </w:t>
      </w:r>
      <w:r>
        <w:rPr>
          <w:bCs/>
          <w:b/>
        </w:rPr>
        <w:t xml:space="preserve">India Bangalore</w:t>
      </w:r>
      <w:r>
        <w:t xml:space="preserve"> </w:t>
      </w:r>
      <w:r>
        <w:t xml:space="preserve">as leaders in regional medical research.</w:t>
      </w:r>
    </w:p>
    <w:bookmarkEnd w:id="22"/>
    <w:bookmarkStart w:id="23" w:name="X0cc7be33d4e0b8ec4141f19160c0ff3bda3c5d7"/>
    <w:p>
      <w:pPr>
        <w:pStyle w:val="Heading2"/>
      </w:pPr>
      <w:r>
        <w:t xml:space="preserve">IV. The Role of Ophthalmologists in Preventive Care and Public Health</w:t>
      </w:r>
    </w:p>
    <w:p>
      <w:pPr>
        <w:pStyle w:val="FirstParagraph"/>
      </w:pPr>
      <w:r>
        <w:t xml:space="preserve">Beyond clinical treatment, ophthalmologists in</w:t>
      </w:r>
      <w:r>
        <w:t xml:space="preserve"> </w:t>
      </w:r>
      <w:r>
        <w:rPr>
          <w:bCs/>
          <w:b/>
        </w:rPr>
        <w:t xml:space="preserve">India Bangalore</w:t>
      </w:r>
      <w:r>
        <w:t xml:space="preserve">India Bangalore, there is an increased incidence of diabetic retinopathy and hypertensive retinopathy. Ophthalmologists have therefore expanded their roles to include collaborative care with endocrinologists and cardiologists.</w:t>
      </w:r>
    </w:p>
    <w:p>
      <w:pPr>
        <w:pStyle w:val="BodyText"/>
      </w:pPr>
      <w:r>
        <w:t xml:space="preserve">In recent years, tele-ophthalmology has emerged as a vital tool in</w:t>
      </w:r>
      <w:r>
        <w:t xml:space="preserve"> </w:t>
      </w:r>
      <w:r>
        <w:rPr>
          <w:bCs/>
          <w:b/>
        </w:rPr>
        <w:t xml:space="preserve">India Bangalore</w:t>
      </w:r>
      <w:r>
        <w:t xml:space="preserve">. Leveraging the city’s robust IT infrastructure, ophthalmologists in metropolitan centers are connecting with rural districts surrounding</w:t>
      </w:r>
      <w:r>
        <w:t xml:space="preserve"> </w:t>
      </w:r>
      <w:r>
        <w:rPr>
          <w:bCs/>
          <w:b/>
        </w:rPr>
        <w:t xml:space="preserve">India Bangalore</w:t>
      </w:r>
      <w:r>
        <w:t xml:space="preserve">, such as Tumakuru and Ramanagara. This "hub-and-spoke" model allows specialists based in central clinics to remotely review images taken by primary care providers, facilitating early diagnosis and reducing the burden on tertiary care centers. This digital bridge is crucial for equitable healthcare delivery within the broader region associated with</w:t>
      </w:r>
      <w:r>
        <w:t xml:space="preserve"> </w:t>
      </w:r>
      <w:r>
        <w:rPr>
          <w:bCs/>
          <w:b/>
        </w:rPr>
        <w:t xml:space="preserve">India Bangalore</w:t>
      </w:r>
      <w:r>
        <w:t xml:space="preserve">.</w:t>
      </w:r>
    </w:p>
    <w:bookmarkEnd w:id="23"/>
    <w:bookmarkStart w:id="24" w:name="X77140d522a7e761af0bb5e697a627051a082c4a"/>
    <w:p>
      <w:pPr>
        <w:pStyle w:val="Heading2"/>
      </w:pPr>
      <w:r>
        <w:t xml:space="preserve">V. Challenges and Socio-Economic Disparities</w:t>
      </w:r>
    </w:p>
    <w:p>
      <w:pPr>
        <w:pStyle w:val="FirstParagraph"/>
      </w:pPr>
      <w:r>
        <w:t xml:space="preserve">Despite these advancements, significant challenges remain. The cost of advanced treatments, particularly for complex retinal surgeries involving anti-VEGF injections, can be prohibitive for the lower-income segments of the population in</w:t>
      </w:r>
      <w:r>
        <w:t xml:space="preserve"> </w:t>
      </w:r>
      <w:r>
        <w:rPr>
          <w:bCs/>
          <w:b/>
        </w:rPr>
        <w:t xml:space="preserve">India Bangalore</w:t>
      </w:r>
      <w:r>
        <w:t xml:space="preserve">. While charitable trusts and government schemes provide support to some patients, there remains a gap in affordable high-quality care for the economically vulnerable.</w:t>
      </w:r>
    </w:p>
    <w:p>
      <w:pPr>
        <w:pStyle w:val="BodyText"/>
      </w:pPr>
      <w:r>
        <w:t xml:space="preserve">Additionally, there is a shortage of trained ophthalmologists relative to the growing demand. The migration of young medical talent from rural areas to metropolitan hubs like</w:t>
      </w:r>
      <w:r>
        <w:t xml:space="preserve"> </w:t>
      </w:r>
      <w:r>
        <w:rPr>
          <w:bCs/>
          <w:b/>
        </w:rPr>
        <w:t xml:space="preserve">India Bangalore</w:t>
      </w:r>
      <w:r>
        <w:t xml:space="preserve"> </w:t>
      </w:r>
      <w:r>
        <w:t xml:space="preserve">creates a disparity in access. While patients in central</w:t>
      </w:r>
      <w:r>
        <w:t xml:space="preserve"> </w:t>
      </w:r>
      <w:r>
        <w:rPr>
          <w:bCs/>
          <w:b/>
        </w:rPr>
        <w:t xml:space="preserve">India Bangalore</w:t>
      </w:r>
    </w:p>
    <w:p>
      <w:pPr>
        <w:pStyle w:val="BodyText"/>
      </w:pPr>
      <w:r>
        <w:t xml:space="preserve">s can see specialists within days, those on the peripheries may face long wait times or lack specialized pediatric ophthalmology services entirely.</w:t>
      </w:r>
    </w:p>
    <w:bookmarkEnd w:id="24"/>
    <w:bookmarkStart w:id="25" w:name="vi.-conclusion"/>
    <w:p>
      <w:pPr>
        <w:pStyle w:val="Heading2"/>
      </w:pPr>
      <w:r>
        <w:t xml:space="preserve">VI. Conclusion</w:t>
      </w:r>
    </w:p>
    <w:p>
      <w:pPr>
        <w:pStyle w:val="FirstParagraph"/>
      </w:pPr>
      <w:r>
        <w:t xml:space="preserve">In conclusion, the practice of ophthalmology in</w:t>
      </w:r>
      <w:r>
        <w:t xml:space="preserve"> </w:t>
      </w:r>
      <w:r>
        <w:rPr>
          <w:bCs/>
          <w:b/>
        </w:rPr>
        <w:t xml:space="preserve">India Bangalore</w:t>
      </w:r>
    </w:p>
    <w:p>
      <w:pPr>
        <w:pStyle w:val="BodyText"/>
      </w:pPr>
      <w:r>
        <w:t xml:space="preserve">As</w:t>
      </w:r>
      <w:r>
        <w:t xml:space="preserve"> </w:t>
      </w:r>
      <w:r>
        <w:rPr>
          <w:bCs/>
          <w:b/>
        </w:rPr>
        <w:t xml:space="preserve">India Bangalore</w:t>
      </w:r>
      <w:r>
        <w:t xml:space="preserve"> </w:t>
      </w:r>
      <w:r>
        <w:t xml:space="preserve">continues to grow as a global metropolis, its ophthalmologists will face new challenges related to lifestyle diseases and aging populations. It is imperative that policy makers, medical institutions, and private practitioners in</w:t>
      </w:r>
      <w:r>
        <w:t xml:space="preserve"> </w:t>
      </w:r>
      <w:r>
        <w:rPr>
          <w:bCs/>
          <w:b/>
        </w:rPr>
        <w:t xml:space="preserve">India Bangalore</w:t>
      </w:r>
    </w:p>
    <w:p>
      <w:pPr>
        <w:pStyle w:val="BodyText"/>
      </w:pPr>
      <w:r>
        <w:t xml:space="preserve">s collaborate to ensure that the benefits of high-tech eye care are accessible to every citizen. The future of ophthalmology in</w:t>
      </w:r>
    </w:p>
    <w:p>
      <w:pPr>
        <w:pStyle w:val="BodyText"/>
      </w:pPr>
      <w:r>
        <w:t xml:space="preserve">India Bangalores holds immense promise, provided that equity remains a central pillar of its development strategy.</w:t>
      </w:r>
    </w:p>
    <w:bookmarkEnd w:id="25"/>
    <w:bookmarkStart w:id="26" w:name="vii.-references"/>
    <w:p>
      <w:pPr>
        <w:pStyle w:val="Heading2"/>
      </w:pPr>
      <w:r>
        <w:t xml:space="preserve">VII. References</w:t>
      </w:r>
    </w:p>
    <w:p>
      <w:pPr>
        <w:pStyle w:val="FirstParagraph"/>
      </w:pPr>
      <w:r>
        <w:rPr>
          <w:iCs/>
          <w:i/>
        </w:rPr>
        <w:t xml:space="preserve">(Note: For the purpose of this term paper format, references are illustrative.)</w:t>
      </w:r>
    </w:p>
    <w:p>
      <w:pPr>
        <w:numPr>
          <w:ilvl w:val="0"/>
          <w:numId w:val="1001"/>
        </w:numPr>
        <w:pStyle w:val="Compact"/>
      </w:pPr>
      <w:r>
        <w:t xml:space="preserve">National Program for Control of Blindness and Visual Impairment (NPCB&amp;VI) Guidelines, Ministry of Health and Family Welfare,</w:t>
      </w:r>
      <w:r>
        <w:t xml:space="preserve"> </w:t>
      </w:r>
      <w:r>
        <w:rPr>
          <w:bCs/>
          <w:b/>
        </w:rPr>
        <w:t xml:space="preserve">India Bangalore</w:t>
      </w:r>
      <w:r>
        <w:t xml:space="preserve">.</w:t>
      </w:r>
    </w:p>
    <w:p>
      <w:pPr>
        <w:numPr>
          <w:ilvl w:val="0"/>
          <w:numId w:val="1001"/>
        </w:numPr>
        <w:pStyle w:val="Compact"/>
      </w:pPr>
      <w:r>
        <w:t xml:space="preserve">Singal et al., "Impact of Urbanization on Eye Care Infrastructure in South Indian Metropolises," Journal of Indian Medical Association.</w:t>
      </w:r>
    </w:p>
    <w:p>
      <w:pPr>
        <w:numPr>
          <w:ilvl w:val="0"/>
          <w:numId w:val="1001"/>
        </w:numPr>
        <w:pStyle w:val="Compact"/>
      </w:pPr>
      <w:r>
        <w:t xml:space="preserve">L.V. Prasad Eye Institute Annual Reports, Hyderabad/Bangalore Centers.</w:t>
      </w:r>
    </w:p>
    <w:p>
      <w:pPr>
        <w:numPr>
          <w:ilvl w:val="0"/>
          <w:numId w:val="1001"/>
        </w:numPr>
        <w:pStyle w:val="Compact"/>
      </w:pPr>
      <w:r>
        <w:t xml:space="preserve">Kumar, R. &amp; Sharma, A., "Tele-ophthalmology in</w:t>
      </w:r>
      <w:r>
        <w:t xml:space="preserve"> </w:t>
      </w:r>
      <w:r>
        <w:rPr>
          <w:bCs/>
          <w:b/>
        </w:rPr>
        <w:t xml:space="preserve">India Bangalore</w:t>
      </w:r>
      <w:r>
        <w:t xml:space="preserve">: Bridging the Rural-Urban Gap," International Journal of Ophthalmic Technology.</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Evolution and Impact of Ophthalmology in India Bangalore</dc:title>
  <dc:creator/>
  <cp:keywords/>
  <dcterms:created xsi:type="dcterms:W3CDTF">2026-07-29T18:19:06Z</dcterms:created>
  <dcterms:modified xsi:type="dcterms:W3CDTF">2026-07-29T18:19:06Z</dcterms:modified>
</cp:coreProperties>
</file>

<file path=docProps/custom.xml><?xml version="1.0" encoding="utf-8"?>
<Properties xmlns="http://schemas.openxmlformats.org/officeDocument/2006/custom-properties" xmlns:vt="http://schemas.openxmlformats.org/officeDocument/2006/docPropsVTypes"/>
</file>