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India</w:t>
      </w:r>
      <w:r>
        <w:t xml:space="preserve"> </w:t>
      </w:r>
      <w:r>
        <w:t xml:space="preserve">Mumbai</w:t>
      </w:r>
    </w:p>
    <w:bookmarkStart w:id="28" w:name="X0e0587df5c765d4b7644b0d5abcdeca5af4e1e2"/>
    <w:p>
      <w:pPr>
        <w:pStyle w:val="Heading1"/>
      </w:pPr>
      <w:r>
        <w:t xml:space="preserve">The Role and Evolution of the Ophthalmologist in India Mumbai</w:t>
      </w:r>
    </w:p>
    <w:p>
      <w:pPr>
        <w:pStyle w:val="FirstParagraph"/>
      </w:pPr>
      <w:r>
        <w:rPr>
          <w:bCs/>
          <w:b/>
        </w:rPr>
        <w:t xml:space="preserve">A Term Paper Submitted for Academic Review</w:t>
      </w:r>
    </w:p>
    <w:p>
      <w:pPr>
        <w:pStyle w:val="BodyText"/>
      </w:pPr>
      <w:r>
        <w:t xml:space="preserve">Date: October 2023</w:t>
      </w:r>
      <w:r>
        <w:br/>
      </w:r>
      <w:r>
        <w:t xml:space="preserve">Subject: Healthcare Systems and Specialized Medicine</w:t>
      </w:r>
    </w:p>
    <w:bookmarkStart w:id="20" w:name="abstract"/>
    <w:p>
      <w:pPr>
        <w:pStyle w:val="Heading2"/>
      </w:pPr>
      <w:r>
        <w:t xml:space="preserve">Abstract</w:t>
      </w:r>
    </w:p>
    <w:p>
      <w:pPr>
        <w:pStyle w:val="FirstParagraph"/>
      </w:pPr>
      <w:r>
        <w:t xml:space="preserve">This term paper explores the critical function, historical development, and contemporary challenges faced by the Ophthalmologist within the unique healthcare ecosystem of India Mumbai. As one of Asia's most populous metropolitan regions, India Mumbai presents a complex dichotomy between state-of-the-art medical infrastructure and widespread ocular morbidity due to socioeconomic disparities. This document analyzes how an Ophthalmologist operates in this high-volume environment, addressing issues related to diabetic retinopathy, cataracts, and the rising burden of refractive errors among the urban youth. Furthermore, it examines the integration of traditional Indian medical practices with modern ophthalmic surgical techniques.</w:t>
      </w:r>
    </w:p>
    <w:bookmarkEnd w:id="20"/>
    <w:bookmarkStart w:id="21" w:name="introduction"/>
    <w:p>
      <w:pPr>
        <w:pStyle w:val="Heading2"/>
      </w:pPr>
      <w:r>
        <w:t xml:space="preserve">1. Introduction</w:t>
      </w:r>
    </w:p>
    <w:p>
      <w:pPr>
        <w:pStyle w:val="FirstParagraph"/>
      </w:pPr>
      <w:r>
        <w:t xml:space="preserve">The eye is often described as the window to the soul, but in a clinical context, it is a complex organ requiring specialized care that only an Ophthalmologist possesses. In the bustling metropolis of India Mumbai, where rapid urbanization meets significant demographic pressure, the demand for vision care services is exponentially high. The city serves as a microcosm of India’s broader healthcare landscape: it hosts world-class tertiary care hospitals alongside overcrowded public health centers. For the population residing in this vibrant yet congested part of</w:t>
      </w:r>
      <w:r>
        <w:t xml:space="preserve"> </w:t>
      </w:r>
      <w:r>
        <w:rPr>
          <w:bCs/>
          <w:b/>
        </w:rPr>
        <w:t xml:space="preserve">India Mumbai</w:t>
      </w:r>
      <w:r>
        <w:t xml:space="preserve">, access to a qualified Ophthalmologist is not merely a luxury but a necessity for maintaining quality of life and economic productivity.</w:t>
      </w:r>
    </w:p>
    <w:p>
      <w:pPr>
        <w:pStyle w:val="BodyText"/>
      </w:pPr>
      <w:r>
        <w:t xml:space="preserve">This term paper aims to dissect the specific duties, challenges, and advancements associated with ophthalmic care in this region. It highlights how the role of an</w:t>
      </w:r>
      <w:r>
        <w:t xml:space="preserve"> </w:t>
      </w:r>
      <w:r>
        <w:rPr>
          <w:bCs/>
          <w:b/>
        </w:rPr>
        <w:t xml:space="preserve">Ophthalmologist</w:t>
      </w:r>
      <w:r>
        <w:t xml:space="preserve"> </w:t>
      </w:r>
      <w:r>
        <w:t xml:space="preserve">has evolved from simple corrective lens provision to managing complex neuro-ophthalmic conditions and performing high-tech retinal surgeries.</w:t>
      </w:r>
    </w:p>
    <w:bookmarkEnd w:id="21"/>
    <w:bookmarkStart w:id="22" w:name="X9c479ed4669abb4132b56e9297d5e24c202617c"/>
    <w:p>
      <w:pPr>
        <w:pStyle w:val="Heading2"/>
      </w:pPr>
      <w:r>
        <w:t xml:space="preserve">2. Historical Context of Ophthalmology in India Mumbai</w:t>
      </w:r>
    </w:p>
    <w:p>
      <w:pPr>
        <w:pStyle w:val="FirstParagraph"/>
      </w:pPr>
      <w:r>
        <w:t xml:space="preserve">The history of ophthalmic care in the region dates back several centuries, influenced by both colonial medical structures and indigenous practices. Historically, eye care in what is now Mumbai was rudimentary, often relying on folk remedies or basic surgeries for cataracts performed by traveling surgeons. However, the establishment of major institutions such as the Dr. Rajendra Prasad Centre for Ophthalmic Sciences at AIIMS (though New Delhi-based, its influence spread nationally) and private initiatives in</w:t>
      </w:r>
      <w:r>
        <w:t xml:space="preserve"> </w:t>
      </w:r>
      <w:r>
        <w:rPr>
          <w:bCs/>
          <w:b/>
        </w:rPr>
        <w:t xml:space="preserve">India Mumbai</w:t>
      </w:r>
      <w:r>
        <w:t xml:space="preserve"> </w:t>
      </w:r>
      <w:r>
        <w:t xml:space="preserve">marked a turning point.</w:t>
      </w:r>
    </w:p>
    <w:p>
      <w:pPr>
        <w:pStyle w:val="BodyText"/>
      </w:pPr>
      <w:r>
        <w:t xml:space="preserve">In recent decades, the city has witnessed an explosion of super-specialty hospitals. The modern</w:t>
      </w:r>
      <w:r>
        <w:t xml:space="preserve"> </w:t>
      </w:r>
      <w:r>
        <w:rPr>
          <w:bCs/>
          <w:b/>
        </w:rPr>
        <w:t xml:space="preserve">Ophthalmologist</w:t>
      </w:r>
      <w:r>
        <w:t xml:space="preserve"> </w:t>
      </w:r>
      <w:r>
        <w:t xml:space="preserve">in this region is no longer just a surgeon but also a diagnostician skilled in using advanced imaging technologies like Optical Coherence Tomography (OCT) and Fluorescein Angiography. This shift reflects the global standardization of medical training, where ophthalmologists from Mumbai often undergo fellowships in the UK, USA, or Australia before returning to serve their local communities.</w:t>
      </w:r>
    </w:p>
    <w:bookmarkEnd w:id="22"/>
    <w:bookmarkStart w:id="23" w:name="Xc7efb0a335c2833db855567ea67c310bfcad399"/>
    <w:p>
      <w:pPr>
        <w:pStyle w:val="Heading2"/>
      </w:pPr>
      <w:r>
        <w:t xml:space="preserve">3. Epidemiological Profile: Why Eye Care Matters in India Mumbai</w:t>
      </w:r>
    </w:p>
    <w:p>
      <w:pPr>
        <w:pStyle w:val="FirstParagraph"/>
      </w:pPr>
      <w:r>
        <w:t xml:space="preserve">The necessity for a robust network of Ophthalmologists in</w:t>
      </w:r>
      <w:r>
        <w:t xml:space="preserve"> </w:t>
      </w:r>
      <w:r>
        <w:rPr>
          <w:bCs/>
          <w:b/>
        </w:rPr>
        <w:t xml:space="preserve">India Mumbai</w:t>
      </w:r>
      <w:r>
        <w:t xml:space="preserve"> </w:t>
      </w:r>
      <w:r>
        <w:t xml:space="preserve">is driven by specific epidemiological factors. First, diabetes prevalence in India is among the highest globally, and diabetic retinopathy has become a leading cause of blindness in the working-age population. In a city like Mumbai, where lifestyle diseases are rampant due to stress and dietary changes, an Ophthalmologist plays a pivotal role not just in saving sight but in preventing systemic complications from manifesting visually.</w:t>
      </w:r>
    </w:p>
    <w:p>
      <w:pPr>
        <w:pStyle w:val="BodyText"/>
      </w:pPr>
      <w:r>
        <w:t xml:space="preserve">Secondly, cataracts remain a significant burden. While surgical rates have improved globally, the sheer volume of cases in</w:t>
      </w:r>
      <w:r>
        <w:t xml:space="preserve"> </w:t>
      </w:r>
      <w:r>
        <w:rPr>
          <w:bCs/>
          <w:b/>
        </w:rPr>
        <w:t xml:space="preserve">India Mumbai</w:t>
      </w:r>
      <w:r>
        <w:t xml:space="preserve">'s dense urban centers and sprawling slums requires efficient surgical pipelines. Thirdly, there is a rising incidence of glaucoma and refractive errors among children due to increased screen time and reduced outdoor activity, prompting schools in the city to mandate regular checks by an Ophthalmologist.</w:t>
      </w:r>
    </w:p>
    <w:bookmarkEnd w:id="23"/>
    <w:bookmarkStart w:id="24" w:name="Xb4ae7f222a3dbde196c02d044d198990c95b05c"/>
    <w:p>
      <w:pPr>
        <w:pStyle w:val="Heading2"/>
      </w:pPr>
      <w:r>
        <w:t xml:space="preserve">4. The Role of the Ophthalmologist: Clinical and Surgical Duties</w:t>
      </w:r>
    </w:p>
    <w:p>
      <w:pPr>
        <w:pStyle w:val="FirstParagraph"/>
      </w:pPr>
      <w:r>
        <w:t xml:space="preserve">An</w:t>
      </w:r>
      <w:r>
        <w:t xml:space="preserve"> </w:t>
      </w:r>
      <w:r>
        <w:rPr>
          <w:bCs/>
          <w:b/>
        </w:rPr>
        <w:t xml:space="preserve">Ophthalmologist</w:t>
      </w:r>
      <w:r>
        <w:t xml:space="preserve"> </w:t>
      </w:r>
      <w:r>
        <w:t xml:space="preserve">in this region performs a wide array of duties. Clinically, they conduct comprehensive eye examinations to detect early signs of diseases. In the operating theater, they perform procedures ranging from routine phacoemulsification for cataracts to complex vitrectomy surgeries for retinal detachments. Given the high patient load in</w:t>
      </w:r>
      <w:r>
        <w:t xml:space="preserve"> </w:t>
      </w:r>
      <w:r>
        <w:rPr>
          <w:bCs/>
          <w:b/>
        </w:rPr>
        <w:t xml:space="preserve">India Mumbai</w:t>
      </w:r>
      <w:r>
        <w:t xml:space="preserve">, efficiency and precision are paramount.</w:t>
      </w:r>
    </w:p>
    <w:p>
      <w:pPr>
        <w:pStyle w:val="BodyText"/>
      </w:pPr>
      <w:r>
        <w:t xml:space="preserve">Furthermore, subspecialization is increasingly common. An Ophthalmologist may specialize in cornea and refractive surgery, addressing the laser vision correction needs of young professionals in the financial district. Others may focus on pediatric ophthalmology, treating congenital conditions such as congenital cataracts or squint surgeries that require early intervention to ensure proper visual development.</w:t>
      </w:r>
    </w:p>
    <w:bookmarkEnd w:id="24"/>
    <w:bookmarkStart w:id="25" w:name="X8a81dac032d16fea15afa6f52944b212afb45a9"/>
    <w:p>
      <w:pPr>
        <w:pStyle w:val="Heading2"/>
      </w:pPr>
      <w:r>
        <w:t xml:space="preserve">5. Challenges Facing Ophthalmologists in India Mumbai</w:t>
      </w:r>
    </w:p>
    <w:p>
      <w:pPr>
        <w:pStyle w:val="FirstParagraph"/>
      </w:pPr>
      <w:r>
        <w:t xml:space="preserve">Despite advancements, several challenges persist. The first is the disparity in access between South Mumbai, which has high-end private facilities, and the outer suburbs or slum areas where an Ophthalmologist may be scarce. Second, there is a shortage of trained professionals relative to the population size. This leads to long wait times and potential burnout among existing practitioners.</w:t>
      </w:r>
    </w:p>
    <w:p>
      <w:pPr>
        <w:pStyle w:val="BodyText"/>
      </w:pPr>
      <w:r>
        <w:t xml:space="preserve">Another challenge is patient education. Many residents in</w:t>
      </w:r>
      <w:r>
        <w:t xml:space="preserve"> </w:t>
      </w:r>
      <w:r>
        <w:rPr>
          <w:bCs/>
          <w:b/>
        </w:rPr>
        <w:t xml:space="preserve">India Mumbai</w:t>
      </w:r>
      <w:r>
        <w:t xml:space="preserve"> </w:t>
      </w:r>
      <w:r>
        <w:t xml:space="preserve">continue to rely on unqualified practitioners for minor eye issues or traditional remedies, delaying visits to a certified Ophthalmologist until the condition becomes irreversible. Bridging this gap through awareness campaigns is a critical part of the modern Ophthalmologist’s role.</w:t>
      </w:r>
    </w:p>
    <w:bookmarkEnd w:id="25"/>
    <w:bookmarkStart w:id="26" w:name="Xa5d78604ab4f30e6d3cd793713e0f26d0fffa90"/>
    <w:p>
      <w:pPr>
        <w:pStyle w:val="Heading2"/>
      </w:pPr>
      <w:r>
        <w:t xml:space="preserve">6. Technological Integration and Future Prospects</w:t>
      </w:r>
    </w:p>
    <w:p>
      <w:pPr>
        <w:pStyle w:val="FirstParagraph"/>
      </w:pPr>
      <w:r>
        <w:t xml:space="preserve">The future of ophthalmology in</w:t>
      </w:r>
      <w:r>
        <w:t xml:space="preserve"> </w:t>
      </w:r>
      <w:r>
        <w:rPr>
          <w:bCs/>
          <w:b/>
        </w:rPr>
        <w:t xml:space="preserve">India Mumbai</w:t>
      </w:r>
      <w:r>
        <w:t xml:space="preserve"> </w:t>
      </w:r>
      <w:r>
        <w:t xml:space="preserve">lies in technological integration. Tele-ophthalmology is gaining traction, allowing an Ophthalmologist based in a central hospital to screen patients in remote clinics via digital imaging. This expansion ensures that even those on the fringes of the city can benefit from specialized care.</w:t>
      </w:r>
    </w:p>
    <w:p>
      <w:pPr>
        <w:pStyle w:val="BodyText"/>
      </w:pPr>
      <w:r>
        <w:t xml:space="preserve">Additionally, artificial intelligence is being deployed to assist Ophthalmologists in diagnosing diabetic retinopathy and age-related macular degeneration with greater accuracy and speed. As</w:t>
      </w:r>
      <w:r>
        <w:t xml:space="preserve"> </w:t>
      </w:r>
      <w:r>
        <w:rPr>
          <w:bCs/>
          <w:b/>
        </w:rPr>
        <w:t xml:space="preserve">India Mumbai</w:t>
      </w:r>
      <w:r>
        <w:t xml:space="preserve"> </w:t>
      </w:r>
      <w:r>
        <w:t xml:space="preserve">continues to urbanize, these technologies will be essential in scaling up care delivery without compromising quality.</w:t>
      </w:r>
    </w:p>
    <w:bookmarkEnd w:id="26"/>
    <w:bookmarkStart w:id="27" w:name="conclusion"/>
    <w:p>
      <w:pPr>
        <w:pStyle w:val="Heading2"/>
      </w:pPr>
      <w:r>
        <w:t xml:space="preserve">7. Conclusion</w:t>
      </w:r>
    </w:p>
    <w:p>
      <w:pPr>
        <w:pStyle w:val="FirstParagraph"/>
      </w:pPr>
      <w:r>
        <w:t xml:space="preserve">In conclusion, the Ophthalmologist in</w:t>
      </w:r>
      <w:r>
        <w:t xml:space="preserve"> </w:t>
      </w:r>
      <w:r>
        <w:rPr>
          <w:bCs/>
          <w:b/>
        </w:rPr>
        <w:t xml:space="preserve">India MumbaiIndia Mumbai</w:t>
      </w:r>
      <w:r>
        <w:t xml:space="preserve"> </w:t>
      </w:r>
      <w:r>
        <w:t xml:space="preserve">and innovative healthcare delivery models will define the future of eye health in this dynamic region. It is imperative that policy makers, healthcare institutions, and society at large continue to support the work of every Ophthalmologist, ensuring that clear vision remains accessible to all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India Mumbai</dc:title>
  <dc:creator/>
  <dc:language>en</dc:language>
  <cp:keywords/>
  <dcterms:created xsi:type="dcterms:W3CDTF">2026-07-29T08:00:58Z</dcterms:created>
  <dcterms:modified xsi:type="dcterms:W3CDTF">2026-07-29T08:00:58Z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