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Status</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Nigeria,</w:t>
      </w:r>
      <w:r>
        <w:t xml:space="preserve"> </w:t>
      </w:r>
      <w:r>
        <w:t xml:space="preserve">Lagos</w:t>
      </w:r>
    </w:p>
    <w:bookmarkStart w:id="21" w:name="term-paper"/>
    <w:p>
      <w:pPr>
        <w:pStyle w:val="Heading1"/>
      </w:pPr>
      <w:r>
        <w:t xml:space="preserve">Term Paper</w:t>
      </w:r>
    </w:p>
    <w:bookmarkStart w:id="20" w:name="X4ed21e1b8a79a8f0bda3aeff760b98a31f458db"/>
    <w:p>
      <w:pPr>
        <w:pStyle w:val="Heading2"/>
      </w:pPr>
      <w:r>
        <w:t xml:space="preserve">Title: The Role and Status of the Ophthalmologist in Nigeria, Lagos</w:t>
      </w:r>
    </w:p>
    <w:p>
      <w:pPr>
        <w:pStyle w:val="FirstParagraph"/>
      </w:pPr>
      <w:r>
        <w:rPr>
          <w:bCs/>
          <w:b/>
        </w:rPr>
        <w:t xml:space="preserve">Date:</w:t>
      </w:r>
      <w:r>
        <w:t xml:space="preserve"> </w:t>
      </w:r>
      <w:r>
        <w:t xml:space="preserve">October 2023</w:t>
      </w:r>
      <w:r>
        <w:br/>
      </w:r>
    </w:p>
    <w:p>
      <w:pPr>
        <w:pStyle w:val="BodyText"/>
      </w:pPr>
      <w:r>
        <w:t xml:space="preserve">Subject:** Medical Sociology &amp; Public Health</w:t>
      </w:r>
      <w:r>
        <w:br/>
      </w:r>
    </w:p>
    <w:p>
      <w:pPr>
        <w:pStyle w:val="BodyText"/>
      </w:pPr>
      <w:r>
        <w:t xml:space="preserve">Institutional Focus:** University of Lagos (UNILAC) Contextual Analysis</w:t>
      </w:r>
    </w:p>
    <w:bookmarkEnd w:id="20"/>
    <w:bookmarkEnd w:id="21"/>
    <w:bookmarkStart w:id="22" w:name="i.-introduction"/>
    <w:p>
      <w:pPr>
        <w:pStyle w:val="Heading1"/>
      </w:pPr>
      <w:r>
        <w:t xml:space="preserve">I. Introduction</w:t>
      </w:r>
    </w:p>
    <w:p>
      <w:pPr>
        <w:pStyle w:val="FirstParagraph"/>
      </w:pPr>
      <w:r>
        <w:t xml:space="preserve">Vision is a fundamental pillar of human interaction, education, and economic productivity. In the bustling metropolis of Nigeria, Lagos, where density and urbanization create unique health challenges, the role of eye care specialists is critical. This term paper examines the specific context of the</w:t>
      </w:r>
      <w:r>
        <w:t xml:space="preserve"> </w:t>
      </w:r>
      <w:r>
        <w:rPr>
          <w:bCs/>
          <w:b/>
        </w:rPr>
        <w:t xml:space="preserve">Ophthalmologist</w:t>
      </w:r>
      <w:r>
        <w:t xml:space="preserve"> </w:t>
      </w:r>
      <w:r>
        <w:t xml:space="preserve">within the healthcare framework of</w:t>
      </w:r>
      <w:r>
        <w:t xml:space="preserve"> </w:t>
      </w:r>
      <w:r>
        <w:rPr>
          <w:bCs/>
          <w:b/>
        </w:rPr>
        <w:t xml:space="preserve">Nigeria Lagos</w:t>
      </w:r>
      <w:r>
        <w:t xml:space="preserve">. As one of Africa’s most populous cities with a complex mix of public and private healthcare infrastructure, Lagos presents a unique case study for understanding how specialized medical practitioners address vision loss, preventable blindness, and ocular trauma. This document aims to delineate the duties, challenges, and societal impact of the ophthalmologist in this specific geographic region.</w:t>
      </w:r>
    </w:p>
    <w:bookmarkEnd w:id="22"/>
    <w:bookmarkStart w:id="25" w:name="ii.-definition-and-scope"/>
    <w:p>
      <w:pPr>
        <w:pStyle w:val="Heading1"/>
      </w:pPr>
      <w:r>
        <w:t xml:space="preserve">II. Definition and Scope</w:t>
      </w:r>
    </w:p>
    <w:bookmarkStart w:id="23" w:name="a.-the-ophthalmologist-defined"/>
    <w:p>
      <w:pPr>
        <w:pStyle w:val="Heading3"/>
      </w:pPr>
      <w:r>
        <w:t xml:space="preserve">A. The Ophthalmologist Defined</w:t>
      </w:r>
    </w:p>
    <w:p>
      <w:pPr>
        <w:pStyle w:val="FirstParagraph"/>
      </w:pPr>
      <w:r>
        <w:t xml:space="preserve">An ophthalmologist is a medical doctor (MD) who specializes in eye and vision care. Unlike optometrists, who primarily perform eye exams and prescribe corrective lenses, ophthalmologists are qualified to perform surgery, diagnose complex diseases of the eye and visual system, and prescribe medications. In the context of this paper, it is crucial to distinguish that while both professions contribute to sight preservation in Lagos State only ophthalmologists can treat medical conditions such as glaucoma, cataracts (via surgery), diabetic retinopathy, and ocular tumors.</w:t>
      </w:r>
    </w:p>
    <w:bookmarkEnd w:id="23"/>
    <w:bookmarkStart w:id="24" w:name="b.-the-context-of-nigeria-lagos"/>
    <w:p>
      <w:pPr>
        <w:pStyle w:val="Heading3"/>
      </w:pPr>
      <w:r>
        <w:t xml:space="preserve">B. The Context of Nigeria Lagos</w:t>
      </w:r>
    </w:p>
    <w:p>
      <w:pPr>
        <w:pStyle w:val="FirstParagraph"/>
      </w:pPr>
      <w:r>
        <w:t xml:space="preserve">Lagos is the commercial nerve center of Nigeria. With a population estimated to be over 15 million people in the metropolitan area, the demand for healthcare services is immense. The demographic profile includes a young, growing population alongside an aging cohort susceptible to age-related eye diseases. Furthermore, Lagos has high rates of urbanization-related health issues, including diabetes and hypertension—two leading causes of vision impairment that require ophthalmological intervention.</w:t>
      </w:r>
    </w:p>
    <w:bookmarkEnd w:id="24"/>
    <w:bookmarkEnd w:id="25"/>
    <w:bookmarkStart w:id="26" w:name="X18c0565c430d4d27a829bec60d8d413bcfa70d4"/>
    <w:p>
      <w:pPr>
        <w:pStyle w:val="Heading1"/>
      </w:pPr>
      <w:r>
        <w:t xml:space="preserve">III. Key Responsibilities in the Nigerian Context</w:t>
      </w:r>
    </w:p>
    <w:p>
      <w:pPr>
        <w:pStyle w:val="FirstParagraph"/>
      </w:pPr>
      <w:r>
        <w:t xml:space="preserve">The scope of practice for an ophthalmologist in Nigeria is broad, driven by local epidemiological needs. The primary responsibilities include:</w:t>
      </w:r>
    </w:p>
    <w:p>
      <w:pPr>
        <w:numPr>
          <w:ilvl w:val="0"/>
          <w:numId w:val="1001"/>
        </w:numPr>
        <w:pStyle w:val="Compact"/>
      </w:pPr>
      <w:r>
        <w:rPr>
          <w:bCs/>
          <w:b/>
        </w:rPr>
        <w:t xml:space="preserve">Cataract Surgery:</w:t>
      </w:r>
      <w:r>
        <w:t xml:space="preserve"> </w:t>
      </w:r>
      <w:r>
        <w:t xml:space="preserve">Cataracts remain the leading cause of blindness in Nigeria. Ophthalmologists play a pivotal role in performing phacoemulsification and extracapsular cataract extraction surgeries. In Lagos, both government-owned facilities (like Lagos Eye Hospital) and private centers rely heavily on these specialists to restore sight.</w:t>
      </w:r>
    </w:p>
    <w:p>
      <w:pPr>
        <w:numPr>
          <w:ilvl w:val="0"/>
          <w:numId w:val="1001"/>
        </w:numPr>
        <w:pStyle w:val="Compact"/>
      </w:pPr>
      <w:r>
        <w:rPr>
          <w:bCs/>
          <w:b/>
        </w:rPr>
        <w:t xml:space="preserve">Management of Diabetic Retinopathy:</w:t>
      </w:r>
      <w:r>
        <w:t xml:space="preserve"> </w:t>
      </w:r>
      <w:r>
        <w:t xml:space="preserve">With the rising prevalence of non-communicable diseases in urban Nigeria, diabetic retinopathy is a significant concern. Ophthalmologists in Lagos must screen high-risk patients regularly using fundus photography and laser photocoagulation to prevent irreversible vision loss.</w:t>
      </w:r>
    </w:p>
    <w:p>
      <w:pPr>
        <w:numPr>
          <w:ilvl w:val="0"/>
          <w:numId w:val="1001"/>
        </w:numPr>
        <w:pStyle w:val="Compact"/>
      </w:pPr>
      <w:r>
        <w:rPr>
          <w:bCs/>
          <w:b/>
        </w:rPr>
        <w:t xml:space="preserve">Trauma Care:</w:t>
      </w:r>
      <w:r>
        <w:t xml:space="preserve"> </w:t>
      </w:r>
      <w:r>
        <w:t xml:space="preserve">Given the high volume of motor vehicle accidents and occupational hazards in industrial zones like Ikeja and Apapa, ophthalmologists frequently manage ocular trauma. This includes repairing globe ruptures, removing foreign bodies, and managing chemical injuries.</w:t>
      </w:r>
    </w:p>
    <w:p>
      <w:pPr>
        <w:numPr>
          <w:ilvl w:val="0"/>
          <w:numId w:val="1001"/>
        </w:numPr>
        <w:pStyle w:val="Compact"/>
      </w:pPr>
      <w:r>
        <w:rPr>
          <w:bCs/>
          <w:b/>
        </w:rPr>
        <w:t xml:space="preserve">Pediatric Ophthalmology:</w:t>
      </w:r>
      <w:r>
        <w:t xml:space="preserve"> </w:t>
      </w:r>
      <w:r>
        <w:t xml:space="preserve">Congenital cataracts, strabismus (squint), and refractive errors are common. Early intervention by a pediatric ophthalmologist is vital to prevent amblyopia (lazy eye) and ensure proper educational development for children in Lagos schools.</w:t>
      </w:r>
    </w:p>
    <w:bookmarkEnd w:id="26"/>
    <w:bookmarkStart w:id="30" w:name="X421d72acecd20f7a63c56496726e6d515d655cd"/>
    <w:p>
      <w:pPr>
        <w:pStyle w:val="Heading1"/>
      </w:pPr>
      <w:r>
        <w:t xml:space="preserve">IV. Challenges Facing the Ophthalmology Sector in Nigeria, Lagos</w:t>
      </w:r>
    </w:p>
    <w:p>
      <w:pPr>
        <w:pStyle w:val="FirstParagraph"/>
      </w:pPr>
      <w:r>
        <w:t xml:space="preserve">While the demand for services is high, several systemic challenges hinder optimal service delivery by ophthalmologists in Nigeria:</w:t>
      </w:r>
    </w:p>
    <w:bookmarkStart w:id="27" w:name="a.-human-resource-imbalance"/>
    <w:p>
      <w:pPr>
        <w:pStyle w:val="Heading3"/>
      </w:pPr>
      <w:r>
        <w:t xml:space="preserve">A. Human Resource Imbalance</w:t>
      </w:r>
    </w:p>
    <w:p>
      <w:pPr>
        <w:pStyle w:val="FirstParagraph"/>
      </w:pPr>
      <w:r>
        <w:t xml:space="preserve">Nigeria faces a severe shortage of medical professionals. The ratio of ophthalmologists to patients is disproportionately low compared to global standards. Many young, highly trained medical graduates from institutions such as the University of Lagos Teaching Hospital (LASUTH) migrate abroad (a phenomenon known as "Japa syndrome") in search of better working conditions and remuneration. This brain drain leaves a gap in the workforce within Nigeria Lagos.</w:t>
      </w:r>
    </w:p>
    <w:bookmarkEnd w:id="27"/>
    <w:bookmarkStart w:id="28" w:name="b.-infrastructure-and-equipment-deficits"/>
    <w:p>
      <w:pPr>
        <w:pStyle w:val="Heading3"/>
      </w:pPr>
      <w:r>
        <w:t xml:space="preserve">B. Infrastructure and Equipment Deficits</w:t>
      </w:r>
    </w:p>
    <w:p>
      <w:pPr>
        <w:pStyle w:val="FirstParagraph"/>
      </w:pPr>
      <w:r>
        <w:t xml:space="preserve">Inadequate funding for public health facilities means that many government-owned eye hospitals operate with outdated equipment or frequent power supply issues. Ophthalmologists often struggle to provide comprehensive care due to the unreliability of electricity, which affects delicate diagnostic machines and surgical lights. While private ophthalmologists in upscale areas like Ikoyi or Lekki have access to modern technology, accessibility for the general populace remains a barrier.</w:t>
      </w:r>
    </w:p>
    <w:bookmarkEnd w:id="28"/>
    <w:bookmarkStart w:id="29" w:name="c.-financial-barriers"/>
    <w:p>
      <w:pPr>
        <w:pStyle w:val="Heading3"/>
      </w:pPr>
      <w:r>
        <w:t xml:space="preserve">C. Financial Barriers</w:t>
      </w:r>
    </w:p>
    <w:p>
      <w:pPr>
        <w:pStyle w:val="FirstParagraph"/>
      </w:pPr>
      <w:r>
        <w:t xml:space="preserve">A significant portion of the population in Nigeria Lagos operates within the informal sector and lacks health insurance coverage. Consequently, out-of-pocket expenditure for eye care is prohibitively high. Many patients delay seeking help until vision loss is advanced, increasing the complexity of treatment required from the ophthalmologist.</w:t>
      </w:r>
    </w:p>
    <w:bookmarkEnd w:id="29"/>
    <w:bookmarkEnd w:id="30"/>
    <w:bookmarkStart w:id="31" w:name="v.-the-impact-on-society-and-economy"/>
    <w:p>
      <w:pPr>
        <w:pStyle w:val="Heading1"/>
      </w:pPr>
      <w:r>
        <w:t xml:space="preserve">V. The Impact on Society and Economy</w:t>
      </w:r>
    </w:p>
    <w:p>
      <w:pPr>
        <w:pStyle w:val="FirstParagraph"/>
      </w:pPr>
      <w:r>
        <w:t xml:space="preserve">The work of the ophthalmologist extends beyond individual health outcomes; it has profound economic implications for Nigeria Lagos. Vision impairment restricts an individual’s ability to work, study, and participate in community activities. By restoring sight through surgical interventions and medical management, ophthalmologists contribute directly to workforce productivity. For instance, a farmer who regains sight can return to agricultural production; a student who receives corrective lenses can complete their education.</w:t>
      </w:r>
    </w:p>
    <w:p>
      <w:pPr>
        <w:pStyle w:val="BodyText"/>
      </w:pPr>
      <w:r>
        <w:t xml:space="preserve">Furthermore, the presence of specialized eye care centers in Lagos attracts medical tourism from neighboring West African countries where ophthalmological services are less accessible. This generates revenue for the state and promotes professional development through knowledge exchange.</w:t>
      </w:r>
    </w:p>
    <w:bookmarkEnd w:id="31"/>
    <w:bookmarkStart w:id="32" w:name="vi.-recommendations-and-future-outlook"/>
    <w:p>
      <w:pPr>
        <w:pStyle w:val="Heading1"/>
      </w:pPr>
      <w:r>
        <w:t xml:space="preserve">VI. Recommendations and Future Outlook</w:t>
      </w:r>
    </w:p>
    <w:p>
      <w:pPr>
        <w:pStyle w:val="FirstParagraph"/>
      </w:pPr>
      <w:r>
        <w:t xml:space="preserve">To enhance the efficacy of ophthalmologists in Nigeria, several strategic steps are recommended:</w:t>
      </w:r>
    </w:p>
    <w:p>
      <w:pPr>
        <w:numPr>
          <w:ilvl w:val="0"/>
          <w:numId w:val="1002"/>
        </w:numPr>
        <w:pStyle w:val="Compact"/>
      </w:pPr>
      <w:r>
        <w:rPr>
          <w:bCs/>
          <w:b/>
        </w:rPr>
        <w:t xml:space="preserve">Incentivization of Retention:</w:t>
      </w:r>
      <w:r>
        <w:t xml:space="preserve"> </w:t>
      </w:r>
      <w:r>
        <w:t xml:space="preserve">The government must improve remuneration and working conditions to retain trained ophthalmologists within Nigeria.</w:t>
      </w:r>
    </w:p>
    <w:p>
      <w:pPr>
        <w:numPr>
          <w:ilvl w:val="0"/>
          <w:numId w:val="1002"/>
        </w:numPr>
        <w:pStyle w:val="Compact"/>
      </w:pPr>
      <w:r>
        <w:t xml:space="preserve">Digital Health Integration:Teleremedicine should be expanded, allowing specialists in Lagos to consult with patients in rural areas via telemedicine platforms.</w:t>
      </w:r>
    </w:p>
    <w:p>
      <w:pPr>
        <w:numPr>
          <w:ilvl w:val="0"/>
          <w:numId w:val="1002"/>
        </w:numPr>
        <w:pStyle w:val="Compact"/>
      </w:pPr>
      <w:r>
        <w:rPr>
          <w:bCs/>
          <w:b/>
        </w:rPr>
        <w:t xml:space="preserve">Public Awareness Campaigns:</w:t>
      </w:r>
      <w:r>
        <w:t xml:space="preserve">Ongoing education about eye hygiene and the importance of regular screenings can reduce the burden of preventable blindness.</w:t>
      </w:r>
    </w:p>
    <w:p>
      <w:pPr>
        <w:numPr>
          <w:ilvl w:val="0"/>
          <w:numId w:val="1002"/>
        </w:numPr>
        <w:pStyle w:val="Compact"/>
      </w:pPr>
      <w:r>
        <w:rPr>
          <w:bCs/>
          <w:b/>
        </w:rPr>
        <w:t xml:space="preserve">Strengthening Primary Eye Care:</w:t>
      </w:r>
      <w:r>
        <w:t xml:space="preserve">An integration model where optometrists and ophthalmologists work collaboratively can improve efficiency, with ophthalmologists focusing on surgical and complex medical cases.</w:t>
      </w:r>
    </w:p>
    <w:bookmarkEnd w:id="32"/>
    <w:bookmarkStart w:id="33" w:name="vii.-conclusion"/>
    <w:p>
      <w:pPr>
        <w:pStyle w:val="Heading1"/>
      </w:pPr>
      <w:r>
        <w:t xml:space="preserve">VII. Conclusion</w:t>
      </w:r>
    </w:p>
    <w:p>
      <w:pPr>
        <w:pStyle w:val="FirstParagraph"/>
      </w:pPr>
      <w:r>
        <w:t xml:space="preserve">In conclusion, the ophthalmologist serves as a critical guardian of vision in Nigeria Lagos. Despite facing challenges related to resource allocation, human capital retention, and infrastructure deficits, these specialists remain indispensable to the public health landscape. Their work addresses immediate medical needs while contributing to long-term socioeconomic development. As Lagos continues to grow as a megacity, strengthening the support systems for ophthalmologists will be essential in ensuring equitable access to eye care for all residents.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Status of the Ophthalmologist in Nigeria, Lagos</dc:title>
  <dc:creator/>
  <dc:language>en</dc:language>
  <cp:keywords/>
  <dcterms:created xsi:type="dcterms:W3CDTF">2026-07-29T16:42:52Z</dcterms:created>
  <dcterms:modified xsi:type="dcterms:W3CDTF">2026-07-29T16:42:52Z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