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77bf9f4480a6243b47282545025f94034bed3f8"/>
    <w:p>
      <w:pPr>
        <w:pStyle w:val="Heading1"/>
      </w:pPr>
      <w:r>
        <w:t xml:space="preserve">The Role and Evolution of the Ophthalmologist in Russia, Saint Petersburg</w:t>
      </w:r>
    </w:p>
    <w:p>
      <w:pPr>
        <w:pStyle w:val="FirstParagraph"/>
      </w:pPr>
      <w:r>
        <w:rPr>
          <w:bCs/>
          <w:b/>
        </w:rPr>
        <w:t xml:space="preserve">A Term Paper Analysis of Specialized Medical Care, Historical Context, and Contemporary Challenges</w:t>
      </w:r>
    </w:p>
    <w:p>
      <w:pPr>
        <w:pStyle w:val="BodyText"/>
      </w:pPr>
      <w:r>
        <w:rPr>
          <w:iCs/>
          <w:i/>
        </w:rPr>
        <w:t xml:space="preserve">Focus Region: Russia, Saint Petersburg</w:t>
      </w:r>
    </w:p>
    <w:bookmarkStart w:id="20" w:name="i.-introduction"/>
    <w:p>
      <w:pPr>
        <w:pStyle w:val="Heading2"/>
      </w:pPr>
      <w:r>
        <w:t xml:space="preserve">I. Introduction</w:t>
      </w:r>
    </w:p>
    <w:p>
      <w:pPr>
        <w:pStyle w:val="FirstParagraph"/>
      </w:pPr>
      <w:r>
        <w:t xml:space="preserve">The health of the visual system is a critical component of overall public well-being, influencing quality of life, economic productivity, and social integration. In the context of</w:t>
      </w:r>
      <w:r>
        <w:t xml:space="preserve"> </w:t>
      </w:r>
      <w:r>
        <w:rPr>
          <w:bCs/>
          <w:b/>
        </w:rPr>
        <w:t xml:space="preserve">Russia</w:t>
      </w:r>
      <w:r>
        <w:t xml:space="preserve">, specifically within its cultural and historical capital,</w:t>
      </w:r>
      <w:r>
        <w:t xml:space="preserve"> </w:t>
      </w:r>
      <w:r>
        <w:rPr>
          <w:bCs/>
          <w:b/>
        </w:rPr>
        <w:t xml:space="preserve">Saint Petersburg</w:t>
      </w:r>
      <w:r>
        <w:t xml:space="preserve">, the role of the ophthalmologist extends far beyond simple vision correction. This term paper explores the multifaceted nature of ophthalmology in this region, examining its historical roots, current medical standards, socioeconomic factors affecting patient access, and future trends. The</w:t>
      </w:r>
      <w:r>
        <w:t xml:space="preserve"> </w:t>
      </w:r>
      <w:r>
        <w:rPr>
          <w:bCs/>
          <w:b/>
        </w:rPr>
        <w:t xml:space="preserve">ophthalmologist</w:t>
      </w:r>
      <w:r>
        <w:t xml:space="preserve"> </w:t>
      </w:r>
      <w:r>
        <w:t xml:space="preserve">in</w:t>
      </w:r>
      <w:r>
        <w:t xml:space="preserve"> </w:t>
      </w:r>
      <w:r>
        <w:rPr>
          <w:bCs/>
          <w:b/>
        </w:rPr>
        <w:t xml:space="preserve">Russia Saint Petersburg</w:t>
      </w:r>
      <w:r>
        <w:t xml:space="preserve"> </w:t>
      </w:r>
      <w:r>
        <w:t xml:space="preserve">represents a convergence of rigorous Soviet-era medical training and modern European clinical practices. As the population ages and lifestyle-related eye diseases increase among younger demographics, understanding the specific dynamics of eye care in this major metropolitan hub is essential for healthcare policy makers, medical students, and public health researchers.</w:t>
      </w:r>
    </w:p>
    <w:bookmarkEnd w:id="20"/>
    <w:bookmarkStart w:id="21" w:name="X58b840b9b6c8cbb7ebe66d88095487cde9c3af4"/>
    <w:p>
      <w:pPr>
        <w:pStyle w:val="Heading2"/>
      </w:pPr>
      <w:r>
        <w:t xml:space="preserve">II. Historical Context and Medical Tradition</w:t>
      </w:r>
    </w:p>
    <w:p>
      <w:pPr>
        <w:pStyle w:val="FirstParagraph"/>
      </w:pPr>
      <w:r>
        <w:t xml:space="preserve">To understand the current state of ophthalmology in</w:t>
      </w:r>
      <w:r>
        <w:t xml:space="preserve"> </w:t>
      </w:r>
      <w:r>
        <w:rPr>
          <w:bCs/>
          <w:b/>
        </w:rPr>
        <w:t xml:space="preserve">Russia Saint Petersburg</w:t>
      </w:r>
      <w:r>
        <w:t xml:space="preserve">, one must look to its historical foundations. Saint Petersburg has long been a center for scientific and medical advancement in Russia, dating back to the era of Peter the Great. The establishment of major medical universities, such as I.M. Sechenov First Moscow State Medical University (which has strong ties throughout Russia) and local institutions like the Pavlov First St. Petersburg State Medical University, ensured that</w:t>
      </w:r>
      <w:r>
        <w:t xml:space="preserve"> </w:t>
      </w:r>
      <w:r>
        <w:rPr>
          <w:bCs/>
          <w:b/>
        </w:rPr>
        <w:t xml:space="preserve">ophthalmologist</w:t>
      </w:r>
      <w:r>
        <w:t xml:space="preserve"> </w:t>
      </w:r>
      <w:r>
        <w:t xml:space="preserve">training was among the most rigorous in the country.</w:t>
      </w:r>
      <w:r>
        <w:t xml:space="preserve"> </w:t>
      </w:r>
      <w:r>
        <w:t xml:space="preserve">During the Soviet era, ophthalmology developed a strong emphasis on public health accessibility and preventive care. The state-funded healthcare system prioritized universal coverage, meaning that an</w:t>
      </w:r>
      <w:r>
        <w:t xml:space="preserve"> </w:t>
      </w:r>
      <w:r>
        <w:rPr>
          <w:bCs/>
          <w:b/>
        </w:rPr>
        <w:t xml:space="preserve">ophthalmologist</w:t>
      </w:r>
      <w:r>
        <w:t xml:space="preserve">'s duty was not only clinical but also communal. In</w:t>
      </w:r>
      <w:r>
        <w:t xml:space="preserve"> </w:t>
      </w:r>
      <w:r>
        <w:rPr>
          <w:bCs/>
          <w:b/>
        </w:rPr>
        <w:t xml:space="preserve">Saint Petersburg</w:t>
      </w:r>
      <w:r>
        <w:t xml:space="preserve">, this legacy persists in the extensive network of city clinics and district ophthalmological centers. However, unlike the purely utilitarian approach of the past, modern practice in</w:t>
      </w:r>
      <w:r>
        <w:t xml:space="preserve"> </w:t>
      </w:r>
      <w:r>
        <w:rPr>
          <w:bCs/>
          <w:b/>
        </w:rPr>
        <w:t xml:space="preserve">Russia Saint Petersburg</w:t>
      </w:r>
      <w:r>
        <w:t xml:space="preserve"> </w:t>
      </w:r>
      <w:r>
        <w:t xml:space="preserve">blends this public service ethos with high-tech private care, creating a dual system that defines contemporary medical delivery.</w:t>
      </w:r>
    </w:p>
    <w:bookmarkEnd w:id="21"/>
    <w:bookmarkStart w:id="22" w:name="Xe8f80eadabc660a1da565ad9c9d6ffb6fea1be0"/>
    <w:p>
      <w:pPr>
        <w:pStyle w:val="Heading2"/>
      </w:pPr>
      <w:r>
        <w:t xml:space="preserve">III. The Modern Ophthalmologist: Scope of Practice and Expertise</w:t>
      </w:r>
    </w:p>
    <w:p>
      <w:pPr>
        <w:pStyle w:val="FirstParagraph"/>
      </w:pPr>
      <w:r>
        <w:t xml:space="preserve">In contemporary</w:t>
      </w:r>
      <w:r>
        <w:t xml:space="preserve"> </w:t>
      </w:r>
      <w:r>
        <w:rPr>
          <w:bCs/>
          <w:b/>
        </w:rPr>
        <w:t xml:space="preserve">Russia Saint Petersburg</w:t>
      </w:r>
      <w:r>
        <w:t xml:space="preserve">, the role of the</w:t>
      </w:r>
      <w:r>
        <w:t xml:space="preserve"> </w:t>
      </w:r>
      <w:r>
        <w:rPr>
          <w:bCs/>
          <w:b/>
        </w:rPr>
        <w:t xml:space="preserve">ophthalmologist</w:t>
      </w:r>
      <w:r>
        <w:t xml:space="preserve"> </w:t>
      </w:r>
      <w:r>
        <w:t xml:space="preserve">has become increasingly specialized. While general ophthalmologists handle routine check-ups, refractive errors, and common infections such as conjunctivitis or blepharitis, there is a growing demand for subspecialists. These include vitreoretinal surgeons, glaucoma specialists, corneal specialists, and pediatric ophthalmologists who address strabismus and amblyopia.</w:t>
      </w:r>
      <w:r>
        <w:t xml:space="preserve"> </w:t>
      </w:r>
      <w:r>
        <w:t xml:space="preserve">The medical infrastructure in</w:t>
      </w:r>
      <w:r>
        <w:t xml:space="preserve"> </w:t>
      </w:r>
      <w:r>
        <w:rPr>
          <w:bCs/>
          <w:b/>
        </w:rPr>
        <w:t xml:space="preserve">Saint Petersburg</w:t>
      </w:r>
      <w:r>
        <w:t xml:space="preserve"> </w:t>
      </w:r>
      <w:r>
        <w:t xml:space="preserve">supports this specialization through advanced facilities like the Research Institute of Eye Diseases and numerous private clinics equipped with state-of-the-art diagnostic technology. An</w:t>
      </w:r>
      <w:r>
        <w:t xml:space="preserve"> </w:t>
      </w:r>
      <w:r>
        <w:rPr>
          <w:bCs/>
          <w:b/>
        </w:rPr>
        <w:t xml:space="preserve">ophthalmologist</w:t>
      </w:r>
      <w:r>
        <w:t xml:space="preserve"> </w:t>
      </w:r>
      <w:r>
        <w:t xml:space="preserve">here is expected to be proficient in advanced imaging technologies, such as Optical Coherence Tomography (OCT), visual field analysis, and high-resolution fundus photography. The ability to diagnose complex conditions like diabetic retinopathy, age-related macular degeneration, and glaucoma at early stages is a critical skill set demanded by the aging population of</w:t>
      </w:r>
      <w:r>
        <w:t xml:space="preserve"> </w:t>
      </w:r>
      <w:r>
        <w:rPr>
          <w:bCs/>
          <w:b/>
        </w:rPr>
        <w:t xml:space="preserve">Russia Saint Petersburg</w:t>
      </w:r>
      <w:r>
        <w:t xml:space="preserve">.</w:t>
      </w:r>
      <w:r>
        <w:t xml:space="preserve"> </w:t>
      </w:r>
      <w:r>
        <w:t xml:space="preserve">Furthermore, refractive surgery has become a significant aspect of modern practice. Many</w:t>
      </w:r>
      <w:r>
        <w:t xml:space="preserve"> </w:t>
      </w:r>
      <w:r>
        <w:rPr>
          <w:bCs/>
          <w:b/>
        </w:rPr>
        <w:t xml:space="preserve">ophthalmologist</w:t>
      </w:r>
      <w:r>
        <w:t xml:space="preserve">s in the city perform LASIK, PRK, and phakic intraocular lens implantations. This shift reflects a global trend but is particularly pronounced in wealthy metropolitan areas like</w:t>
      </w:r>
      <w:r>
        <w:t xml:space="preserve"> </w:t>
      </w:r>
      <w:r>
        <w:rPr>
          <w:bCs/>
          <w:b/>
        </w:rPr>
        <w:t xml:space="preserve">Saint Petersburg</w:t>
      </w:r>
      <w:r>
        <w:t xml:space="preserve">, where patient demand for freedom from glasses and contact lenses drives technological innovation.</w:t>
      </w:r>
    </w:p>
    <w:bookmarkEnd w:id="22"/>
    <w:bookmarkStart w:id="23" w:name="X60fb8b80dde8c77658c822055c55f0aee2323ca"/>
    <w:p>
      <w:pPr>
        <w:pStyle w:val="Heading2"/>
      </w:pPr>
      <w:r>
        <w:t xml:space="preserve">IV. Socioeconomic Factors and Healthcare Access</w:t>
      </w:r>
    </w:p>
    <w:p>
      <w:pPr>
        <w:pStyle w:val="FirstParagraph"/>
      </w:pPr>
      <w:r>
        <w:t xml:space="preserve">The healthcare system in</w:t>
      </w:r>
      <w:r>
        <w:t xml:space="preserve"> </w:t>
      </w:r>
      <w:r>
        <w:rPr>
          <w:bCs/>
          <w:b/>
        </w:rPr>
        <w:t xml:space="preserve">Russia Saint Petersburg</w:t>
      </w:r>
      <w:r>
        <w:t xml:space="preserve"> </w:t>
      </w:r>
      <w:r>
        <w:t xml:space="preserve">operates on a mixed model comprising the Mandatory Health Insurance (OMC) system, which provides free basic care, and voluntary health insurance or out-of-pocket payments for premium services. This duality significantly impacts how patients interact with an</w:t>
      </w:r>
      <w:r>
        <w:t xml:space="preserve"> </w:t>
      </w:r>
      <w:r>
        <w:rPr>
          <w:bCs/>
          <w:b/>
        </w:rPr>
        <w:t xml:space="preserve">ophthalmologist</w:t>
      </w:r>
      <w:r>
        <w:t xml:space="preserve">.</w:t>
      </w:r>
      <w:r>
        <w:t xml:space="preserve"> </w:t>
      </w:r>
      <w:r>
        <w:t xml:space="preserve">Patients utilizing the public system often face long waiting times for specialist appointments and elective surgeries. Consequently, there is a robust private sector in</w:t>
      </w:r>
      <w:r>
        <w:t xml:space="preserve"> </w:t>
      </w:r>
      <w:r>
        <w:rPr>
          <w:bCs/>
          <w:b/>
        </w:rPr>
        <w:t xml:space="preserve">Saint Petersburg</w:t>
      </w:r>
      <w:r>
        <w:t xml:space="preserve"> </w:t>
      </w:r>
      <w:r>
        <w:t xml:space="preserve">where individuals pay directly for faster access to top-tier</w:t>
      </w:r>
      <w:r>
        <w:t xml:space="preserve"> </w:t>
      </w:r>
      <w:r>
        <w:rPr>
          <w:bCs/>
          <w:b/>
        </w:rPr>
        <w:t xml:space="preserve">ophthalmologist</w:t>
      </w:r>
      <w:r>
        <w:t xml:space="preserve">s. This creates a disparity in access based on socioeconomic status. While basic eye care remains accessible through state funding, advanced treatments such as complex cataract surgery with premium intraocular lenses or treatment of rare retinal diseases are often concentrated in private clinics or federal referral centers in the city.</w:t>
      </w:r>
      <w:r>
        <w:t xml:space="preserve"> </w:t>
      </w:r>
      <w:r>
        <w:t xml:space="preserve">Additionally, demographic shifts pose challenges.</w:t>
      </w:r>
      <w:r>
        <w:t xml:space="preserve"> </w:t>
      </w:r>
      <w:r>
        <w:rPr>
          <w:bCs/>
          <w:b/>
        </w:rPr>
        <w:t xml:space="preserve">Russia Saint Petersburg</w:t>
      </w:r>
      <w:r>
        <w:t xml:space="preserve">, like much of Russia, has an aging population. This demographic reality increases the prevalence of chronic eye conditions requiring long-term management by an</w:t>
      </w:r>
      <w:r>
        <w:t xml:space="preserve"> </w:t>
      </w:r>
      <w:r>
        <w:rPr>
          <w:bCs/>
          <w:b/>
        </w:rPr>
        <w:t xml:space="preserve">ophthalmologist</w:t>
      </w:r>
      <w:r>
        <w:t xml:space="preserve">. Simultaneously, there is a rising incidence of myopia among children and young adults due to increased screen time and reduced outdoor activity, placing new demands on pediatric</w:t>
      </w:r>
      <w:r>
        <w:t xml:space="preserve"> </w:t>
      </w:r>
      <w:r>
        <w:rPr>
          <w:bCs/>
          <w:b/>
        </w:rPr>
        <w:t xml:space="preserve">ophthalmologist</w:t>
      </w:r>
      <w:r>
        <w:t xml:space="preserve">s in schools and community clinics.</w:t>
      </w:r>
    </w:p>
    <w:bookmarkEnd w:id="23"/>
    <w:bookmarkStart w:id="24" w:name="X28b5e104ae1811c16a9da310bd88505d2848216"/>
    <w:p>
      <w:pPr>
        <w:pStyle w:val="Heading2"/>
      </w:pPr>
      <w:r>
        <w:t xml:space="preserve">V. Educational Standards and Continuing Professional Development</w:t>
      </w:r>
    </w:p>
    <w:p>
      <w:pPr>
        <w:pStyle w:val="FirstParagraph"/>
      </w:pPr>
      <w:r>
        <w:t xml:space="preserve">The quality of care provided by an</w:t>
      </w:r>
      <w:r>
        <w:t xml:space="preserve"> </w:t>
      </w:r>
      <w:r>
        <w:rPr>
          <w:bCs/>
          <w:b/>
        </w:rPr>
        <w:t xml:space="preserve">ophthalmologist</w:t>
      </w:r>
      <w:r>
        <w:t xml:space="preserve"> </w:t>
      </w:r>
      <w:r>
        <w:t xml:space="preserve">in</w:t>
      </w:r>
      <w:r>
        <w:t xml:space="preserve"> </w:t>
      </w:r>
      <w:r>
        <w:rPr>
          <w:bCs/>
          <w:b/>
        </w:rPr>
        <w:t xml:space="preserve">Russia Saint Petersburg</w:t>
      </w:r>
      <w:r>
        <w:t xml:space="preserve"> </w:t>
      </w:r>
      <w:r>
        <w:t xml:space="preserve">is underpinned by strict educational standards. Medical education is highly competitive, with admission to ophthalmology residencies requiring high academic achievement. Once qualified, continuous professional development is mandatory. Russian medical regulations require practitioners to undergo regular certification cycles to maintain their license.</w:t>
      </w:r>
      <w:r>
        <w:t xml:space="preserve"> </w:t>
      </w:r>
      <w:r>
        <w:t xml:space="preserve">In</w:t>
      </w:r>
      <w:r>
        <w:t xml:space="preserve"> </w:t>
      </w:r>
      <w:r>
        <w:rPr>
          <w:bCs/>
          <w:b/>
        </w:rPr>
        <w:t xml:space="preserve">Saint Petersburg</w:t>
      </w:r>
      <w:r>
        <w:t xml:space="preserve">, this training often involves international collaboration. Many leading</w:t>
      </w:r>
      <w:r>
        <w:t xml:space="preserve"> </w:t>
      </w:r>
      <w:r>
        <w:rPr>
          <w:bCs/>
          <w:b/>
        </w:rPr>
        <w:t xml:space="preserve">ophthalmologist</w:t>
      </w:r>
      <w:r>
        <w:t xml:space="preserve">s in the region participate in European and global conferences, ensuring that local practices align with international guidelines (such as those from the American Academy of Ophthalmology or the European Society of Ophthalmology). This exposure ensures that an</w:t>
      </w:r>
      <w:r>
        <w:t xml:space="preserve"> </w:t>
      </w:r>
      <w:r>
        <w:rPr>
          <w:bCs/>
          <w:b/>
        </w:rPr>
        <w:t xml:space="preserve">ophthalmologist</w:t>
      </w:r>
      <w:r>
        <w:t xml:space="preserve"> </w:t>
      </w:r>
      <w:r>
        <w:t xml:space="preserve">practicing in</w:t>
      </w:r>
      <w:r>
        <w:t xml:space="preserve"> </w:t>
      </w:r>
      <w:r>
        <w:rPr>
          <w:bCs/>
          <w:b/>
        </w:rPr>
        <w:t xml:space="preserve">Russia Saint Petersburg</w:t>
      </w:r>
      <w:r>
        <w:t xml:space="preserve"> </w:t>
      </w:r>
      <w:r>
        <w:t xml:space="preserve">is up-to-date with the latest surgical techniques and pharmacological treatments.</w:t>
      </w:r>
    </w:p>
    <w:bookmarkEnd w:id="24"/>
    <w:bookmarkStart w:id="25" w:name="vi.-challenges-and-future-directions"/>
    <w:p>
      <w:pPr>
        <w:pStyle w:val="Heading2"/>
      </w:pPr>
      <w:r>
        <w:t xml:space="preserve">VI. Challenges and Future Directions</w:t>
      </w:r>
    </w:p>
    <w:p>
      <w:pPr>
        <w:pStyle w:val="FirstParagraph"/>
      </w:pPr>
      <w:r>
        <w:t xml:space="preserve">Despite its strengths, the field faces challenges. One significant issue is brain drain; experienced specialists sometimes move to Western Europe or North America for better working conditions or compensation, leading to occasional staffing shortages in public institutions in</w:t>
      </w:r>
      <w:r>
        <w:t xml:space="preserve"> </w:t>
      </w:r>
      <w:r>
        <w:rPr>
          <w:bCs/>
          <w:b/>
        </w:rPr>
        <w:t xml:space="preserve">Russia Saint Petersburg</w:t>
      </w:r>
      <w:r>
        <w:t xml:space="preserve">. Additionally, the economic sanctions and geopolitical tensions affecting</w:t>
      </w:r>
      <w:r>
        <w:t xml:space="preserve"> </w:t>
      </w:r>
      <w:r>
        <w:rPr>
          <w:bCs/>
          <w:b/>
        </w:rPr>
        <w:t xml:space="preserve">Russia</w:t>
      </w:r>
      <w:r>
        <w:t xml:space="preserve"> </w:t>
      </w:r>
      <w:r>
        <w:t xml:space="preserve">have impacted the import of medical equipment and pharmaceuticals. This forces local hospitals and private clinics to adapt by finding alternative suppliers or investing more heavily in domestic medical technology production, a sector that is slowly growing in</w:t>
      </w:r>
      <w:r>
        <w:t xml:space="preserve"> </w:t>
      </w:r>
      <w:r>
        <w:rPr>
          <w:bCs/>
          <w:b/>
        </w:rPr>
        <w:t xml:space="preserve">Russia Saint Petersburg</w:t>
      </w:r>
      <w:r>
        <w:t xml:space="preserve">.</w:t>
      </w:r>
      <w:r>
        <w:t xml:space="preserve"> </w:t>
      </w:r>
      <w:r>
        <w:t xml:space="preserve">Future developments will likely focus on telemedicine. The vast geography of</w:t>
      </w:r>
      <w:r>
        <w:t xml:space="preserve"> </w:t>
      </w:r>
      <w:r>
        <w:rPr>
          <w:bCs/>
          <w:b/>
        </w:rPr>
        <w:t xml:space="preserve">Russia</w:t>
      </w:r>
      <w:r>
        <w:t xml:space="preserve"> </w:t>
      </w:r>
      <w:r>
        <w:t xml:space="preserve">makes remote consultations valuable, and the technological infrastructure of</w:t>
      </w:r>
      <w:r>
        <w:t xml:space="preserve"> </w:t>
      </w:r>
      <w:r>
        <w:rPr>
          <w:bCs/>
          <w:b/>
        </w:rPr>
        <w:t xml:space="preserve">Saint Petersburg</w:t>
      </w:r>
      <w:r>
        <w:t xml:space="preserve"> </w:t>
      </w:r>
      <w:r>
        <w:t xml:space="preserve">supports digital health solutions. An</w:t>
      </w:r>
      <w:r>
        <w:t xml:space="preserve"> </w:t>
      </w:r>
      <w:r>
        <w:rPr>
          <w:bCs/>
          <w:b/>
        </w:rPr>
        <w:t xml:space="preserve">ophthalmologist's role may increasingly involve remote monitoring of chronic patients, reducing the need for frequent physical visits while maintaining high standards of care.</w:t>
      </w:r>
    </w:p>
    <w:bookmarkEnd w:id="25"/>
    <w:bookmarkStart w:id="26" w:name="vii.-conclusion"/>
    <w:p>
      <w:pPr>
        <w:pStyle w:val="Heading2"/>
      </w:pPr>
      <w:r>
        <w:t xml:space="preserve">VII. Conclusion</w:t>
      </w:r>
    </w:p>
    <w:p>
      <w:pPr>
        <w:pStyle w:val="FirstParagraph"/>
      </w:pPr>
      <w:r>
        <w:t xml:space="preserve">In conclusion, the ophthalmologist in</w:t>
      </w:r>
      <w:r>
        <w:t xml:space="preserve"> </w:t>
      </w:r>
      <w:r>
        <w:rPr>
          <w:bCs/>
          <w:b/>
        </w:rPr>
        <w:t xml:space="preserve">Russia Saint Petersburg</w:t>
      </w:r>
      <w:r>
        <w:t xml:space="preserve"> </w:t>
      </w:r>
      <w:r>
        <w:t xml:space="preserve">serves as a vital pillar of public health, bridging historical medical traditions with cutting-edge technology. The unique context of</w:t>
      </w:r>
      <w:r>
        <w:t xml:space="preserve"> </w:t>
      </w:r>
      <w:r>
        <w:rPr>
          <w:bCs/>
          <w:b/>
        </w:rPr>
        <w:t xml:space="preserve">Saint Petersburg</w:t>
      </w:r>
      <w:r>
        <w:t xml:space="preserve">, as a major cultural and economic hub within</w:t>
      </w:r>
      <w:r>
        <w:t xml:space="preserve"> </w:t>
      </w:r>
      <w:r>
        <w:rPr>
          <w:bCs/>
          <w:b/>
        </w:rPr>
        <w:t xml:space="preserve">Russia</w:t>
      </w:r>
      <w:r>
        <w:t xml:space="preserve">, creates a dynamic environment where high-standard specialized care coexists with public healthcare responsibilities. While challenges related to access, demographics, and international logistics persist, the dedication of medical professionals ensures that eye health remains a priority. As the region moves forward, the integration of digital health tools and continued investment in medical education will be crucial in maintaining the excellence associated with ophthalmology in</w:t>
      </w:r>
      <w:r>
        <w:t xml:space="preserve"> </w:t>
      </w:r>
      <w:r>
        <w:rPr>
          <w:bCs/>
          <w:b/>
        </w:rPr>
        <w:t xml:space="preserve">Russia Saint Petersburg</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Russia, Saint Petersburg</dc:title>
  <dc:creator/>
  <dc:language>en</dc:language>
  <cp:keywords/>
  <dcterms:created xsi:type="dcterms:W3CDTF">2026-07-29T20:53:21Z</dcterms:created>
  <dcterms:modified xsi:type="dcterms:W3CDTF">2026-07-29T20:53:21Z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