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Xc62e955ce9c4b31123326e8606f170e4c872888"/>
    <w:p>
      <w:pPr>
        <w:pStyle w:val="Heading1"/>
      </w:pPr>
      <w:r>
        <w:t xml:space="preserve">The Role and Evolution of the Ophthalmologist in Saudi Arabia Riyadh</w:t>
      </w:r>
    </w:p>
    <w:p>
      <w:pPr>
        <w:pStyle w:val="FirstParagraph"/>
      </w:pPr>
      <w:r>
        <w:rPr>
          <w:bCs/>
          <w:b/>
        </w:rPr>
        <w:t xml:space="preserve">A Term Paper Submitted in Partial Fulfillment of the Requirements for Medical Humanities and Healthcare Systems Studies</w:t>
      </w:r>
    </w:p>
    <w:bookmarkStart w:id="20" w:name="abstract"/>
    <w:p>
      <w:pPr>
        <w:pStyle w:val="Heading3"/>
      </w:pPr>
      <w:r>
        <w:t xml:space="preserve">Abstract</w:t>
      </w:r>
    </w:p>
    <w:p>
      <w:pPr>
        <w:pStyle w:val="FirstParagraph"/>
      </w:pPr>
      <w:r>
        <w:t xml:space="preserve">This term paper examines the critical role of the ophthalmologist within the healthcare framework of Saudi Arabia Riyadh. It analyzes how Vision 2030 has transformed eye care delivery, highlighting the integration of advanced technology, telemedicine, and specialized training. The paper argues that in Riyadh, a rapidly urbanizing megacity in Saudi Arabia Riyadh, ophthalmologists serve not only as medical practitioners but as key agents of public health reform.</w:t>
      </w:r>
    </w:p>
    <w:bookmarkEnd w:id="20"/>
    <w:bookmarkStart w:id="21" w:name="i.-introduction"/>
    <w:p>
      <w:pPr>
        <w:pStyle w:val="Heading2"/>
      </w:pPr>
      <w:r>
        <w:t xml:space="preserve">I. Introduction</w:t>
      </w:r>
    </w:p>
    <w:p>
      <w:pPr>
        <w:pStyle w:val="FirstParagraph"/>
      </w:pPr>
      <w:r>
        <w:t xml:space="preserve">The human eye is a delicate instrument of perception, requiring specialized care to maintain optimal function. In the Kingdom of Saudi Arabia, eye health has emerged as a significant public health priority due to the rising prevalence of diabetes and an aging population. Within this national context, Saudi Arabia Riyadh stands as the epicenter of medical innovation and healthcare administration. As the capital and largest city, Riyadh hosts some of the most advanced medical facilities in the region. Central to this ecosystem is the ophthalmologist, a physician who specializes in diagnosing and treating eye diseases.</w:t>
      </w:r>
    </w:p>
    <w:p>
      <w:pPr>
        <w:pStyle w:val="BodyText"/>
      </w:pPr>
      <w:r>
        <w:t xml:space="preserve">This term paper explores how the definition, scope, and impact of an ophthalmologist have evolved specifically within Saudi Arabia Riyadh. By analyzing clinical practices, educational pathways, and technological integrations in Saudi Arabia Riyadh, we can understand why the modern ophthalmologist is indispensable to the health infrastructure of this vibrant metropolis.</w:t>
      </w:r>
    </w:p>
    <w:bookmarkEnd w:id="21"/>
    <w:bookmarkStart w:id="22" w:name="X00140ed17397e566aa6de98ebe0adceb006cc9c"/>
    <w:p>
      <w:pPr>
        <w:pStyle w:val="Heading2"/>
      </w:pPr>
      <w:r>
        <w:t xml:space="preserve">II. The Epidemiological Context: Why Eye Care Matters in Riyadh</w:t>
      </w:r>
    </w:p>
    <w:p>
      <w:pPr>
        <w:pStyle w:val="FirstParagraph"/>
      </w:pPr>
      <w:r>
        <w:t xml:space="preserve">To understand the demand for an ophthalmologist, one must first look at the epidemiological landscape of Saudi Arabia Riyadh. The Kingdom faces a high prevalence of Type 2 Diabetes Mellitus, which is a primary risk factor for diabetic retinopathy—a leading cause of preventable blindness globally. In Saudi Arabia Riyadh, where urbanization has accelerated lifestyle changes contributing to metabolic disorders, the burden on eye care services is substantial.</w:t>
      </w:r>
    </w:p>
    <w:p>
      <w:pPr>
        <w:pStyle w:val="BodyText"/>
      </w:pPr>
      <w:r>
        <w:t xml:space="preserve">Furthermore, conditions such as glaucoma and cataracts are increasingly common among the aging population in Saudi Arabia Riyadh. The role of the ophthalmologist has therefore shifted from merely performing surgery to engaging in comprehensive preventive care. Regular screenings for diabetic patients have become a standard protocol managed by ophthalmologists, ensuring that early detection prevents irreversible vision loss.</w:t>
      </w:r>
    </w:p>
    <w:bookmarkEnd w:id="22"/>
    <w:bookmarkStart w:id="23" w:name="X0baafa8db12bbce2a7e8609ae9c00266f34877e"/>
    <w:p>
      <w:pPr>
        <w:pStyle w:val="Heading2"/>
      </w:pPr>
      <w:r>
        <w:t xml:space="preserve">III. Technological Integration and Surgical Excellence</w:t>
      </w:r>
    </w:p>
    <w:p>
      <w:pPr>
        <w:pStyle w:val="FirstParagraph"/>
      </w:pPr>
      <w:r>
        <w:t xml:space="preserve">The modern ophthalmologist in Saudi Arabia Riyadh operates at the forefront of medical technology. The healthcare sector in Saudi Arabia Riyadh has seen massive investments in state-of-the-art infrastructure. Today’s ophthalmologist is not only a clinician but also a technician proficient with advanced laser systems, femtosecond lasers for cataract surgery, and OCT (Optical Coherence Tomography) imaging devices.</w:t>
      </w:r>
    </w:p>
    <w:p>
      <w:pPr>
        <w:pStyle w:val="BodyText"/>
      </w:pPr>
      <w:r>
        <w:t xml:space="preserve">In major hospitals and specialized centers across Saudi Arabia Riyadh, ophthalmologists perform complex procedures such as corneal transplants and retinal surgeries that were previously unavailable in the region. The precision required for these surgeries demands a level of expertise that has been cultivated through rigorous residency programs. Consequently, an ophthalmologist in this context represents the pinnacle of surgical skill and diagnostic accuracy.</w:t>
      </w:r>
    </w:p>
    <w:bookmarkEnd w:id="23"/>
    <w:bookmarkStart w:id="24" w:name="X46d0f96d5c9c46a653eca915157bda5b1738347"/>
    <w:p>
      <w:pPr>
        <w:pStyle w:val="Heading2"/>
      </w:pPr>
      <w:r>
        <w:t xml:space="preserve">IV. Vision 2030 and the Transformation of Eye Care</w:t>
      </w:r>
    </w:p>
    <w:p>
      <w:pPr>
        <w:pStyle w:val="FirstParagraph"/>
      </w:pPr>
      <w:r>
        <w:t xml:space="preserve">A critical factor shaping the current role of an ophthalmologist is Saudi Arabia’s Vision 2030 initiative. This strategic framework aims to diversify the economy and improve public health outcomes, including significant enhancements in healthcare quality. In Saudi Arabia Riyadh, this vision has translated into a push for higher standards of care and greater accessibility.</w:t>
      </w:r>
    </w:p>
    <w:p>
      <w:pPr>
        <w:pStyle w:val="BodyText"/>
      </w:pPr>
      <w:r>
        <w:t xml:space="preserve">The government has actively supported the training of local specialists to reduce reliance on expatriate medical staff. As a result, there is a growing number of Saudi ophthalmologists who have trained in top international institutions before returning to practice in Saudi Arabia Riyadh. These professionals bring global best practices back home, elevating the standard of care provided by an ophthalmologist within the local healthcare system.</w:t>
      </w:r>
    </w:p>
    <w:bookmarkEnd w:id="24"/>
    <w:bookmarkStart w:id="25" w:name="v.-telemedicine-and-digital-health"/>
    <w:p>
      <w:pPr>
        <w:pStyle w:val="Heading2"/>
      </w:pPr>
      <w:r>
        <w:t xml:space="preserve">V. Telemedicine and Digital Health</w:t>
      </w:r>
    </w:p>
    <w:p>
      <w:pPr>
        <w:pStyle w:val="FirstParagraph"/>
      </w:pPr>
      <w:r>
        <w:t xml:space="preserve">The rise of digital health has further redefined the duties of an ophthalmologist in Saudi Arabia Riyadh. With a large population concentrated in urban centers, efficient triage is essential. Ophthalmologists now utilize teleophthalmology platforms to consult with patients in remote areas or those who find it difficult to travel within the busy city of Riyadh.</w:t>
      </w:r>
    </w:p>
    <w:p>
      <w:pPr>
        <w:pStyle w:val="BodyText"/>
      </w:pPr>
      <w:r>
        <w:t xml:space="preserve">This digital transformation allows an ophthalmologist to monitor chronic conditions remotely, adjusting treatment plans without requiring constant physical presence. In Saudi Arabia Riyadh, where traffic congestion can pose challenges for patient attendance, this flexibility ensures continuity of care. The integration of Artificial Intelligence (AI) tools also aids ophthalmologists in analyzing retinal images for early signs of disease, making their diagnostic processes more efficient and accurate.</w:t>
      </w:r>
    </w:p>
    <w:bookmarkEnd w:id="25"/>
    <w:bookmarkStart w:id="26" w:name="vi.-education-and-research-contributions"/>
    <w:p>
      <w:pPr>
        <w:pStyle w:val="Heading2"/>
      </w:pPr>
      <w:r>
        <w:t xml:space="preserve">VI. Education and Research Contributions</w:t>
      </w:r>
    </w:p>
    <w:p>
      <w:pPr>
        <w:pStyle w:val="FirstParagraph"/>
      </w:pPr>
      <w:r>
        <w:t xml:space="preserve">Beyond clinical practice, the ophthalmologist in Saudi Arabia Riyadh plays a vital role in education and research. Major universities affiliated with healthcare systems in Saudi Arabia Riyadh are hubs for medical innovation. Ophthalmologists often serve as faculty members, training the next generation of eye care specialists.</w:t>
      </w:r>
    </w:p>
    <w:p>
      <w:pPr>
        <w:pStyle w:val="BodyText"/>
      </w:pPr>
      <w:r>
        <w:t xml:space="preserve">Research conducted by ophthalmologists contributes to global knowledge, particularly regarding genetic predispositions to eye diseases prevalent in Middle Eastern populations. By publishing findings and participating in international conferences, an ophthalmologist from Saudi Arabia Riyadh helps position the Kingdom as a leader in regional healthcare research.</w:t>
      </w:r>
    </w:p>
    <w:bookmarkEnd w:id="26"/>
    <w:bookmarkStart w:id="28" w:name="vii.-conclusion"/>
    <w:p>
      <w:pPr>
        <w:pStyle w:val="Heading2"/>
      </w:pPr>
      <w:r>
        <w:t xml:space="preserve">VII. Conclusion</w:t>
      </w:r>
    </w:p>
    <w:p>
      <w:pPr>
        <w:pStyle w:val="FirstParagraph"/>
      </w:pPr>
      <w:r>
        <w:t xml:space="preserve">In conclusion, the ophthalmologist is a cornerstone of public health in Saudi Arabia Riyadh. Their role has expanded significantly due to the unique epidemiological challenges of diabetes, advancements in surgical technology, and the transformative goals of Vision 2030. Whether managing complex retinal diseases in Riyadh’s major hospitals or utilizing telemedicine to reach broader populations, an ophthalmologist ensures that citizens maintain their quality of life.</w:t>
      </w:r>
    </w:p>
    <w:p>
      <w:pPr>
        <w:pStyle w:val="BodyText"/>
      </w:pPr>
      <w:r>
        <w:t xml:space="preserve">As Saudi Arabia continues to develop its healthcare infrastructure, the importance of specialized eye care will only grow. The professional dedication and technical expertise of an ophthalmologist in Saudi Arabia Riyadh are essential for achieving the Kingdom’s vision of a healthier society. Future developments should focus on expanding preventive education programs and further integrating AI tools into daily practice, ensuring that every citizen has access to world-class ophthalmological care.</w:t>
      </w:r>
    </w:p>
    <w:bookmarkStart w:id="27" w:name="references"/>
    <w:p>
      <w:pPr>
        <w:pStyle w:val="Heading3"/>
      </w:pPr>
      <w:r>
        <w:t xml:space="preserve">References</w:t>
      </w:r>
    </w:p>
    <w:p>
      <w:pPr>
        <w:numPr>
          <w:ilvl w:val="0"/>
          <w:numId w:val="1001"/>
        </w:numPr>
        <w:pStyle w:val="Compact"/>
      </w:pPr>
      <w:r>
        <w:t xml:space="preserve">Saudi Arabian Ministry of Health. (2022). National Strategy for the Prevention of Blindness.</w:t>
      </w:r>
    </w:p>
    <w:p>
      <w:pPr>
        <w:numPr>
          <w:ilvl w:val="0"/>
          <w:numId w:val="1001"/>
        </w:numPr>
        <w:pStyle w:val="Compact"/>
      </w:pPr>
      <w:r>
        <w:t xml:space="preserve">Vision 2030 Implementation Plan. (2016). Kingdom of Saudi Arabia.</w:t>
      </w:r>
    </w:p>
    <w:p>
      <w:pPr>
        <w:numPr>
          <w:ilvl w:val="0"/>
          <w:numId w:val="1001"/>
        </w:numPr>
        <w:pStyle w:val="Compact"/>
      </w:pPr>
      <w:r>
        <w:t xml:space="preserve">Al-Maskari, A., &amp; Al-Haddad, C. (2019). "Epidemiology of Diabetic Retinopathy in the Gulf Region." Journal of Ophthalmology.</w:t>
      </w:r>
    </w:p>
    <w:p>
      <w:pPr>
        <w:numPr>
          <w:ilvl w:val="0"/>
          <w:numId w:val="1001"/>
        </w:numPr>
        <w:pStyle w:val="Compact"/>
      </w:pPr>
      <w:r>
        <w:t xml:space="preserve">Saudi Council of Health Specialties. Guidelines for Ophthalmology Practice in Saudi Arabia.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Saudi Arabia Riyadh</dc:title>
  <dc:creator/>
  <dc:language>en</dc:language>
  <cp:keywords/>
  <dcterms:created xsi:type="dcterms:W3CDTF">2026-07-30T03:59:12Z</dcterms:created>
  <dcterms:modified xsi:type="dcterms:W3CDTF">2026-07-30T03:59:12Z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