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Barcelona</w:t>
      </w:r>
    </w:p>
    <w:bookmarkStart w:id="20" w:name="X8000331ff541f78009dc111f127d58b4aeef860"/>
    <w:p>
      <w:pPr>
        <w:pStyle w:val="Heading1"/>
      </w:pPr>
      <w:r>
        <w:t xml:space="preserve">The Role, Practice, and Evolution of the Ophthalmologist in Spain Barcelona</w:t>
      </w:r>
    </w:p>
    <w:p>
      <w:pPr>
        <w:pStyle w:val="FirstParagraph"/>
      </w:pPr>
      <w:r>
        <w:rPr>
          <w:bCs/>
          <w:b/>
        </w:rPr>
        <w:t xml:space="preserve">A Term Paper Submission</w:t>
      </w:r>
    </w:p>
    <w:p>
      <w:pPr>
        <w:pStyle w:val="BodyText"/>
      </w:pPr>
      <w:r>
        <w:rPr>
          <w:bCs/>
          <w:b/>
        </w:rPr>
        <w:t xml:space="preserve">Date:</w:t>
      </w:r>
      <w:r>
        <w:t xml:space="preserve"> </w:t>
      </w:r>
      <w:r>
        <w:t xml:space="preserve">October 2023</w:t>
      </w:r>
    </w:p>
    <w:p>
      <w:pPr>
        <w:pStyle w:val="BodyText"/>
      </w:pPr>
      <w:r>
        <w:t xml:space="preserve">Subject:</w:t>
      </w:r>
    </w:p>
    <w:bookmarkEnd w:id="20"/>
    <w:p>
      <w:pPr>
        <w:pStyle w:val="BodyText"/>
      </w:pPr>
      <w:r>
        <w:t xml:space="preserve">&gt;</w:t>
      </w:r>
    </w:p>
    <w:p>
      <w:pPr>
        <w:pStyle w:val="BodyText"/>
      </w:pPr>
      <w:r>
        <w:t xml:space="preserve">&gt;</w:t>
      </w:r>
    </w:p>
    <w:bookmarkStart w:id="21" w:name="abstract"/>
    <w:p>
      <w:pPr>
        <w:pStyle w:val="Heading2"/>
      </w:pPr>
      <w:r>
        <w:t xml:space="preserve">Abstract</w:t>
      </w:r>
    </w:p>
    <w:p>
      <w:pPr>
        <w:pStyle w:val="FirstParagraph"/>
      </w:pPr>
      <w:r>
        <w:t xml:space="preserve">&gt; This term paper explores the comprehensive role of the Ophthalmologist within the specific context of Spain Barcelona. It examines the medical qualifications required, the integration into both public and private healthcare systems, and the unique challenges faced by eye care professionals in one of Europe’s most vibrant cities. By analyzing patient demographics, technological advancements in retinal surgery, and legal frameworks for foreign practitioners this document provides a holistic view of ophthalmic care in Spain Barcelona.</w:t>
      </w:r>
    </w:p>
    <w:bookmarkEnd w:id="21"/>
    <w:bookmarkStart w:id="22" w:name="introduction"/>
    <w:p>
      <w:pPr>
        <w:pStyle w:val="Heading2"/>
      </w:pPr>
      <w:r>
        <w:t xml:space="preserve">1. Introduction</w:t>
      </w:r>
    </w:p>
    <w:p>
      <w:pPr>
        <w:pStyle w:val="FirstParagraph"/>
      </w:pPr>
      <w:r>
        <w:t xml:space="preserve">The human sense of sight is paramount to our interaction with the world, making Ophthalmology one of the most critical branches of modern medicine. In Spain Barcelona an economic and cultural hub on the Mediterranean coast, the demand for specialized eye care is growing due to urbanization, lifestyle changes and an aging population. An Ophthalmologist in this region must navigate a complex healthcare ecosystem that blends traditional Spanish medical standards with international best practices.</w:t>
      </w:r>
    </w:p>
    <w:p>
      <w:pPr>
        <w:pStyle w:val="BodyText"/>
      </w:pPr>
      <w:r>
        <w:t xml:space="preserve">This term paper aims to define the professional scope of an Ophthalmologist specifically operating in Spain Barcelona. It will detail the educational pathways, clinical responsibilities, and systemic integrations that characterize this specialty in the city. Understanding these dynamics is crucial for healthcare administrators, medical students considering relocation and policymakers aiming to improve visual health outcomes.</w:t>
      </w:r>
    </w:p>
    <w:bookmarkEnd w:id="22"/>
    <w:bookmarkStart w:id="23" w:name="Xb6746a31b525856cf75edf66605a56ef375790b"/>
    <w:p>
      <w:pPr>
        <w:pStyle w:val="Heading2"/>
      </w:pPr>
      <w:r>
        <w:t xml:space="preserve">2. Educational Pathways and Qualification Standards</w:t>
      </w:r>
    </w:p>
    <w:p>
      <w:pPr>
        <w:pStyle w:val="FirstParagraph"/>
      </w:pPr>
      <w:r>
        <w:t xml:space="preserve">Becoming a qualified Ophthalmologist in Spain requires rigorous academic training that aligns with European Union directives. Prospective doctors must first complete a general medicine degree typically lasting six years at a recognized university such as the University of Barcelona or Pompeu Fabra University. Following this graduates must pass the MIR (Médico Interno Residente) exams, a highly competitive national selection process to secure a residency position.</w:t>
      </w:r>
    </w:p>
    <w:p>
      <w:pPr>
        <w:pStyle w:val="BodyText"/>
      </w:pPr>
      <w:r>
        <w:t xml:space="preserve">The specialization in Ophthalmology takes approximately four years to complete under the MIR system. During this period residents gain extensive experience in surgical techniques medical diagnostics and patient management. Upon successful completion they are awarded the title of Especialista en Oftalmología which is legally required to practice independently as an Ophthalmologist in Spain Barcelona.</w:t>
      </w:r>
    </w:p>
    <w:p>
      <w:pPr>
        <w:pStyle w:val="BodyText"/>
      </w:pPr>
      <w:r>
        <w:t xml:space="preserve">For international doctors wishing to practice as an Ophthalmologist in Spain Barcelona recognition of prior qualifications is essential. The Spanish Ministry of Education and Professional Training oversees the homologation process ensuring that foreign degrees meet national standards. This bureaucratic step is crucial for maintaining high safety and efficacy benchmarks across all ophthalmic practices within the autonomous community.</w:t>
      </w:r>
    </w:p>
    <w:bookmarkEnd w:id="23"/>
    <w:bookmarkStart w:id="24" w:name="clinical-scope-and-surgical-expertise"/>
    <w:p>
      <w:pPr>
        <w:pStyle w:val="Heading2"/>
      </w:pPr>
      <w:r>
        <w:t xml:space="preserve">3. Clinical Scope and Surgical Expertise</w:t>
      </w:r>
    </w:p>
    <w:p>
      <w:pPr>
        <w:pStyle w:val="FirstParagraph"/>
      </w:pPr>
      <w:r>
        <w:t xml:space="preserve">The scope of practice for an Ophthalmologist extends far beyond prescribing glasses or contact lenses. In Spain Barcelona, the clinical environment is highly specialized. An Ophthalmologist is trained to diagnose and treat a wide array of conditions including cataracts glaucoma macular degeneration diabetic retinopathy and complex corneal disorders.</w:t>
      </w:r>
    </w:p>
    <w:p>
      <w:pPr>
        <w:pStyle w:val="BodyText"/>
      </w:pPr>
      <w:r>
        <w:t xml:space="preserve">Surgical intervention constitutes a significant portion of an Ophthalmologist's workload in Spain Barcelona. The city boasts some of the most advanced ophthalmology clinics in Europe where procedures such as LASIK SMILE refractive lens exchange and vitrectomy are performed daily. These surgeries require precision and steady hands often supported by robotic assistance or AI-driven imaging technologies that are increasingly becoming standard care.</w:t>
      </w:r>
    </w:p>
    <w:p>
      <w:pPr>
        <w:pStyle w:val="BodyText"/>
      </w:pPr>
      <w:r>
        <w:t xml:space="preserve">Furthermore an Ophthalmologist must be proficient in pediatric ophthalmology managing strabismus (crossed eyes) and amblyopia (lazy eye) as well as neuro-ophthalmology dealing with vision loss related to neurological disorders. The holistic approach required ensures that the Ophthalmologist addresses not just the physical health of the eye but its connection to systemic diseases like hypertension and diabetes.</w:t>
      </w:r>
    </w:p>
    <w:bookmarkEnd w:id="24"/>
    <w:bookmarkStart w:id="27" w:name="Xd0666482594b11f568f0a72df9afffdc139349a"/>
    <w:p>
      <w:pPr>
        <w:pStyle w:val="Heading2"/>
      </w:pPr>
      <w:r>
        <w:t xml:space="preserve">4. Integration within Spain Barcelona’s Healthcare System</w:t>
      </w:r>
    </w:p>
    <w:p>
      <w:pPr>
        <w:pStyle w:val="FirstParagraph"/>
      </w:pPr>
      <w:r>
        <w:t xml:space="preserve">In Spain Barcelona healthcare is delivered through a dual system comprising public insurance (SNS Sistema Nacional de Salud) and private insurance providers. An Ophthalmologist may choose to work exclusively in one sector or maintain a hybrid practice, which is common in major cities.</w:t>
      </w:r>
    </w:p>
    <w:bookmarkStart w:id="25" w:name="public-sector-challenges"/>
    <w:p>
      <w:pPr>
        <w:pStyle w:val="Heading3"/>
      </w:pPr>
      <w:r>
        <w:t xml:space="preserve">4.1 Public Sector Challenges</w:t>
      </w:r>
    </w:p>
    <w:p>
      <w:pPr>
        <w:pStyle w:val="FirstParagraph"/>
      </w:pPr>
      <w:r>
        <w:t xml:space="preserve">In the public system an Ophthalmologist works within hospitals such as Hospital Clínic de Barcelona or Hospital de la Santa Creu i Sant Pau. While these institutions offer cutting-edge research opportunities and access to rare cases they often face resource constraints. Long waiting lists for non-urgent surgeries are a known issue, requiring the Ophthalmologist to triage patients based on medical urgency rather than convenience.</w:t>
      </w:r>
    </w:p>
    <w:bookmarkEnd w:id="25"/>
    <w:bookmarkStart w:id="26" w:name="private-sector-dynamics"/>
    <w:p>
      <w:pPr>
        <w:pStyle w:val="Heading3"/>
      </w:pPr>
      <w:r>
        <w:t xml:space="preserve">4.2 Private Sector Dynamics</w:t>
      </w:r>
    </w:p>
    <w:p>
      <w:pPr>
        <w:pStyle w:val="FirstParagraph"/>
      </w:pPr>
      <w:r>
        <w:t xml:space="preserve">In contrast private clinics in Spain Barcelona allow an Ophthalmologist to offer more personalized care with shorter wait times. These facilities often invest heavily in the latest diagnostic equipment like OCT (Optical Coherence Tomography) scanners and visual field analyzers. The competitive nature of the private market means that an Ophthalmologist must also possess strong communication skills and a patient-centric approach to maintain reputation and patient volume.</w:t>
      </w:r>
    </w:p>
    <w:bookmarkEnd w:id="26"/>
    <w:bookmarkEnd w:id="27"/>
    <w:bookmarkStart w:id="28" w:name="legal-frameworks-and-professional-ethics"/>
    <w:p>
      <w:pPr>
        <w:pStyle w:val="Heading2"/>
      </w:pPr>
      <w:r>
        <w:t xml:space="preserve">5. Legal Frameworks and Professional Ethics</w:t>
      </w:r>
    </w:p>
    <w:p>
      <w:pPr>
        <w:pStyle w:val="FirstParagraph"/>
      </w:pPr>
      <w:r>
        <w:t xml:space="preserve">The practice of an Ophthalmologist is strictly regulated by regional laws in Catalonia and national laws in Spain Barcelona. The General Council of the Spanish Medical Federation sets ethical guidelines that emphasize confidentiality informed consent and continuous professional development.</w:t>
      </w:r>
    </w:p>
    <w:p>
      <w:pPr>
        <w:pStyle w:val="BodyText"/>
      </w:pPr>
      <w:r>
        <w:t xml:space="preserve">Data protection is particularly sensitive in ophthalmology due to the digital nature of eye scans and records. An Ophthalmologist must comply with both the Spanish Organic Law on Data Protection and the EU General Data Protection Regulation (GDPR). This ensures that patient biometric data remains secure while allowing for necessary sharing among healthcare providers for coordinated care.</w:t>
      </w:r>
    </w:p>
    <w:p>
      <w:pPr>
        <w:pStyle w:val="BodyText"/>
      </w:pPr>
      <w:r>
        <w:t xml:space="preserve">Additionally medical malpractice laws in Spain Barcelona impose a duty of care on an Ophthalmologist. In case of surgical errors or diagnostic failures, legal recourse is available to patients. Therefore continuous education and adherence to clinical protocols are not just ethical imperatives but legal necessities.</w:t>
      </w:r>
    </w:p>
    <w:bookmarkEnd w:id="28"/>
    <w:bookmarkStart w:id="29" w:name="Xd3d3001ec8bbde5734f4d49352fc36a802fa4c4"/>
    <w:p>
      <w:pPr>
        <w:pStyle w:val="Heading2"/>
      </w:pPr>
      <w:r>
        <w:t xml:space="preserve">6. Technological Innovation and Future Trends</w:t>
      </w:r>
    </w:p>
    <w:p>
      <w:pPr>
        <w:pStyle w:val="FirstParagraph"/>
      </w:pPr>
      <w:r>
        <w:t xml:space="preserve">Sig Barcelona is increasingly becoming a center for telemedicine in ophthalmology. An Ophthalmologist now utilizes remote monitoring tools to track chronic conditions like glaucoma from patients' homes using wearable sensors or smartphone-based apps. This innovation allows for proactive management reducing hospital visits.</w:t>
      </w:r>
    </w:p>
    <w:p>
      <w:pPr>
        <w:pStyle w:val="BodyText"/>
      </w:pPr>
      <w:r>
        <w:t xml:space="preserve">Artificial Intelligence (AI) is also transforming the field. AI algorithms can now detect early signs of diabetic retinopathy and age-related macular degeneration with accuracy rivaling human experts. An Ophthalmologist must stay abreast of these developments integrating AI tools into their diagnostic workflow to enhance precision.</w:t>
      </w:r>
    </w:p>
    <w:p>
      <w:pPr>
        <w:pStyle w:val="BodyText"/>
      </w:pPr>
      <w:r>
        <w:t xml:space="preserve">Genetic testing is another frontier. As genetic predispositions to eye diseases become better understood an Ophthalmologist in Spain Barcelona may offer predictive screening for families with histories of hereditary blindness or degenerative conditions.</w:t>
      </w:r>
    </w:p>
    <w:bookmarkEnd w:id="29"/>
    <w:bookmarkStart w:id="30" w:name="conclusion"/>
    <w:p>
      <w:pPr>
        <w:pStyle w:val="Heading2"/>
      </w:pPr>
      <w:r>
        <w:t xml:space="preserve">7. Conclusion</w:t>
      </w:r>
    </w:p>
    <w:p>
      <w:pPr>
        <w:pStyle w:val="FirstParagraph"/>
      </w:pPr>
      <w:r>
        <w:t xml:space="preserve">The role of an Ophthalmologist in Spain Barcelona is multifaceted demanding high levels of clinical expertise adaptability and ethical responsibility. From navigating the public-private healthcare divide to embracing technological innovations such as AI and telemedicine, the modern Ophthalmologist plays a pivotal role in preserving visual health.</w:t>
      </w:r>
    </w:p>
    <w:p>
      <w:pPr>
        <w:pStyle w:val="BodyText"/>
      </w:pPr>
      <w:r>
        <w:t xml:space="preserve">As Spain Barcelona continues to grow as a medical tourism destination and a hub for scientific research, the standards for ophthalmic care will continue to rise. An Ophthalmologist must therefore commit to lifelong learning ensuring that they provide world-class vision care that meets the diverse needs of a metropolitan population. Ultimately whether treating cataracts in a public hospital or performing laser surgery in a private clinic, the Ophthalmologist remains an essential guardian of sight in this dynamic Spanish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Spain Barcelona</dc:title>
  <dc:creator/>
  <dc:language>en</dc:language>
  <cp:keywords/>
  <dcterms:created xsi:type="dcterms:W3CDTF">2026-07-29T08:00:56Z</dcterms:created>
  <dcterms:modified xsi:type="dcterms:W3CDTF">2026-07-29T08:00:56Z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