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Sri</w:t>
      </w:r>
      <w:r>
        <w:t xml:space="preserve"> </w:t>
      </w:r>
      <w:r>
        <w:t xml:space="preserve">Lanka</w:t>
      </w:r>
      <w:r>
        <w:t xml:space="preserve"> </w:t>
      </w:r>
      <w:r>
        <w:t xml:space="preserve">Colombo</w:t>
      </w:r>
    </w:p>
    <w:bookmarkStart w:id="32" w:name="Xef5461146bc0e779bd19fb482ef5e94e977b8b0"/>
    <w:p>
      <w:pPr>
        <w:pStyle w:val="Heading1"/>
      </w:pPr>
      <w:r>
        <w:t xml:space="preserve">The Role and Evolution of the Ophthalmologist in Sri Lanka Colombo</w:t>
      </w:r>
    </w:p>
    <w:p>
      <w:pPr>
        <w:pStyle w:val="FirstParagraph"/>
      </w:pPr>
      <w:r>
        <w:rPr>
          <w:bCs/>
          <w:b/>
        </w:rPr>
        <w:t xml:space="preserve">Date:</w:t>
      </w:r>
      <w:r>
        <w:t xml:space="preserve"> </w:t>
      </w:r>
      <w:r>
        <w:t xml:space="preserve">May 24, 2024</w:t>
      </w:r>
      <w:r>
        <w:br/>
      </w:r>
      <w:r>
        <w:rPr>
          <w:bCs/>
          <w:b/>
        </w:rPr>
        <w:t xml:space="preserve">Subject:</w:t>
      </w:r>
      <w:r>
        <w:t xml:space="preserve">Ophthalmology, Public Health, and Urban Healthcare Systems</w:t>
      </w:r>
      <w:r>
        <w:br/>
      </w:r>
      <w:r>
        <w:rPr>
          <w:bCs/>
          <w:b/>
        </w:rPr>
        <w:t xml:space="preserve">Region of Focus:</w:t>
      </w:r>
      <w:r>
        <w:t xml:space="preserve">Sri Lanka Colombo</w:t>
      </w:r>
    </w:p>
    <w:bookmarkStart w:id="20" w:name="abstract"/>
    <w:p>
      <w:pPr>
        <w:pStyle w:val="Heading3"/>
      </w:pPr>
      <w:r>
        <w:t xml:space="preserve">Abstract</w:t>
      </w:r>
    </w:p>
    <w:p>
      <w:pPr>
        <w:pStyle w:val="FirstParagraph"/>
      </w:pPr>
      <w:r>
        <w:t xml:space="preserve">This term paper examines the critical role of the Ophthalmologist within the specific context of Sri Lanka Colombo. As the commercial and medical hub of Sri Lanka, Colombo faces unique ocular health challenges driven by urbanization, demographic shifts, and lifestyle changes. This document explores the historical context, current prevalence of eye diseases such as glaucoma and diabetic retinopathy in Colombo’s population, the dichotomy between public healthcare institutions and private specialty clinics, and the future trajectory of ophthalmic care in this metropolitan region.</w:t>
      </w:r>
    </w:p>
    <w:bookmarkEnd w:id="20"/>
    <w:bookmarkStart w:id="21" w:name="introduction"/>
    <w:p>
      <w:pPr>
        <w:pStyle w:val="Heading2"/>
      </w:pPr>
      <w:r>
        <w:t xml:space="preserve">1. Introduction</w:t>
      </w:r>
    </w:p>
    <w:p>
      <w:pPr>
        <w:pStyle w:val="FirstParagraph"/>
      </w:pPr>
      <w:r>
        <w:t xml:space="preserve">Vision is a fundamental sense that dictates quality of life, economic productivity, and social interaction. In recent decades, the field of ophthalmology has transitioned from being purely curative to increasingly preventive and rehabilitative. Nowhere is this transition more pertinent than in</w:t>
      </w:r>
      <w:r>
        <w:t xml:space="preserve"> </w:t>
      </w:r>
      <w:r>
        <w:rPr>
          <w:bCs/>
          <w:b/>
        </w:rPr>
        <w:t xml:space="preserve">Sri Lanka Colombo</w:t>
      </w:r>
      <w:r>
        <w:t xml:space="preserve">, a rapidly modernizing city with complex healthcare dynamics.</w:t>
      </w:r>
    </w:p>
    <w:p>
      <w:pPr>
        <w:pStyle w:val="BodyText"/>
      </w:pPr>
      <w:r>
        <w:t xml:space="preserve">An</w:t>
      </w:r>
      <w:r>
        <w:t xml:space="preserve"> </w:t>
      </w:r>
      <w:r>
        <w:rPr>
          <w:bCs/>
          <w:b/>
        </w:rPr>
        <w:t xml:space="preserve">Ophthalmologist</w:t>
      </w:r>
      <w:r>
        <w:t xml:space="preserve"> </w:t>
      </w:r>
      <w:r>
        <w:t xml:space="preserve">is a medical doctor who specializes in diagnosing and treating eye diseases and conditions. Unlike optometrists or ophthalmic technicians, an ophthalmologist has the authority to perform surgery and prescribe medication. In the context of</w:t>
      </w:r>
      <w:r>
        <w:t xml:space="preserve"> </w:t>
      </w:r>
      <w:r>
        <w:rPr>
          <w:bCs/>
          <w:b/>
        </w:rPr>
        <w:t xml:space="preserve">Sri Lanka Colombo</w:t>
      </w:r>
      <w:r>
        <w:t xml:space="preserve">, these specialists are not only clinicians but also vital public health advocates. The concentration of medical resources in Colombo means that it serves as a referral center for the entire island, placing significant pressure on local</w:t>
      </w:r>
      <w:r>
        <w:t xml:space="preserve"> </w:t>
      </w:r>
      <w:r>
        <w:rPr>
          <w:bCs/>
          <w:b/>
        </w:rPr>
        <w:t xml:space="preserve">Ophthalmologist</w:t>
      </w:r>
      <w:r>
        <w:t xml:space="preserve"> </w:t>
      </w:r>
      <w:r>
        <w:t xml:space="preserve">practitioners to manage high patient volumes while maintaining specialized care standards.</w:t>
      </w:r>
    </w:p>
    <w:bookmarkEnd w:id="21"/>
    <w:bookmarkStart w:id="24" w:name="X03890fb69527b88a5090a25c9b2f4d868bce31f"/>
    <w:p>
      <w:pPr>
        <w:pStyle w:val="Heading2"/>
      </w:pPr>
      <w:r>
        <w:t xml:space="preserve">2. Epidemiological Landscape in Sri Lanka Colombo</w:t>
      </w:r>
    </w:p>
    <w:p>
      <w:pPr>
        <w:pStyle w:val="FirstParagraph"/>
      </w:pPr>
      <w:r>
        <w:t xml:space="preserve">The demand for ophthalmic services in</w:t>
      </w:r>
      <w:r>
        <w:t xml:space="preserve"> </w:t>
      </w:r>
      <w:r>
        <w:rPr>
          <w:bCs/>
          <w:b/>
        </w:rPr>
        <w:t xml:space="preserve">Sri Lanka Colombo</w:t>
      </w:r>
      <w:r>
        <w:t xml:space="preserve"> </w:t>
      </w:r>
      <w:r>
        <w:t xml:space="preserve">is driven by a distinct epidemiological profile. While infectious causes of blindness were prevalent in the mid-20th century, the current landscape is dominated by non-communicable diseases (NCDs).</w:t>
      </w:r>
    </w:p>
    <w:bookmarkStart w:id="22" w:name="diabetic-retinopathy"/>
    <w:p>
      <w:pPr>
        <w:pStyle w:val="Heading3"/>
      </w:pPr>
      <w:r>
        <w:t xml:space="preserve">2.1 Diabetic Retinopathy</w:t>
      </w:r>
    </w:p>
    <w:p>
      <w:pPr>
        <w:pStyle w:val="FirstParagraph"/>
      </w:pPr>
      <w:r>
        <w:t xml:space="preserve">Sri Lanka has one of the highest rates of diabetes in South Asia. In</w:t>
      </w:r>
      <w:r>
        <w:t xml:space="preserve"> </w:t>
      </w:r>
      <w:r>
        <w:rPr>
          <w:bCs/>
          <w:b/>
        </w:rPr>
        <w:t xml:space="preserve">Sri Lanka Colombo</w:t>
      </w:r>
      <w:r>
        <w:t xml:space="preserve">, where urban lifestyle factors such as sedentary behavior and dietary changes are pronounced, the incidence of Type 2 diabetes is skyrocketing. Consequently, diabetic retinopathy has become a leading cause of preventable blindness among working-age adults. The</w:t>
      </w:r>
      <w:r>
        <w:t xml:space="preserve"> </w:t>
      </w:r>
      <w:r>
        <w:rPr>
          <w:bCs/>
          <w:b/>
        </w:rPr>
        <w:t xml:space="preserve">Ophthalmologist</w:t>
      </w:r>
      <w:r>
        <w:t xml:space="preserve"> </w:t>
      </w:r>
      <w:r>
        <w:t xml:space="preserve">in Colombo plays a crucial role in early detection through routine screening programs within hospitals like the National Eye Hospital and private medical centers.</w:t>
      </w:r>
    </w:p>
    <w:bookmarkEnd w:id="22"/>
    <w:bookmarkStart w:id="23" w:name="glaucoma-and-cataracts"/>
    <w:p>
      <w:pPr>
        <w:pStyle w:val="Heading3"/>
      </w:pPr>
      <w:r>
        <w:t xml:space="preserve">2.2 Glaucoma and Cataracts</w:t>
      </w:r>
    </w:p>
    <w:p>
      <w:pPr>
        <w:pStyle w:val="FirstParagraph"/>
      </w:pPr>
      <w:r>
        <w:t xml:space="preserve">Cataracts remain the primary cause of blindness globally, but with improved surgical techniques, it is largely curable. However, in</w:t>
      </w:r>
      <w:r>
        <w:t xml:space="preserve"> </w:t>
      </w:r>
      <w:r>
        <w:rPr>
          <w:bCs/>
          <w:b/>
        </w:rPr>
        <w:t xml:space="preserve">Sri Lanka Colombo</w:t>
      </w:r>
      <w:r>
        <w:t xml:space="preserve">, the focus has shifted toward glaucoma—the "silent thief of sight." Due to aging demographics in urban areas and late presentation by patients unaware of asymptomatic vision loss, glaucoma management requires dedicated</w:t>
      </w:r>
      <w:r>
        <w:t xml:space="preserve"> </w:t>
      </w:r>
      <w:r>
        <w:rPr>
          <w:bCs/>
          <w:b/>
        </w:rPr>
        <w:t xml:space="preserve">Ophthalmologist</w:t>
      </w:r>
      <w:r>
        <w:t xml:space="preserve"> </w:t>
      </w:r>
      <w:r>
        <w:t xml:space="preserve">expertise. The prevalence of open-angle glaucoma is significantly higher in South Asian populations compared to Western cohorts, necessitating specialized diagnostic approaches.</w:t>
      </w:r>
    </w:p>
    <w:bookmarkEnd w:id="23"/>
    <w:bookmarkEnd w:id="24"/>
    <w:bookmarkStart w:id="27" w:name="X938b7e29579ba270dc8ddc4264b873343200128"/>
    <w:p>
      <w:pPr>
        <w:pStyle w:val="Heading2"/>
      </w:pPr>
      <w:r>
        <w:t xml:space="preserve">3. The Structure of Ophthalmic Care in Sri Lanka Colombo</w:t>
      </w:r>
    </w:p>
    <w:p>
      <w:pPr>
        <w:pStyle w:val="FirstParagraph"/>
      </w:pPr>
      <w:r>
        <w:t xml:space="preserve">The healthcare ecosystem for eye care in</w:t>
      </w:r>
      <w:r>
        <w:t xml:space="preserve"> </w:t>
      </w:r>
      <w:r>
        <w:rPr>
          <w:bCs/>
          <w:b/>
        </w:rPr>
        <w:t xml:space="preserve">Sri Lanka Colombo</w:t>
      </w:r>
      <w:r>
        <w:t xml:space="preserve"> </w:t>
      </w:r>
      <w:r>
        <w:t xml:space="preserve">is bifurcated into public and private sectors, each serving different socio-economic demographics.</w:t>
      </w:r>
    </w:p>
    <w:bookmarkStart w:id="25" w:name="public-sector-institutions"/>
    <w:p>
      <w:pPr>
        <w:pStyle w:val="Heading3"/>
      </w:pPr>
      <w:r>
        <w:t xml:space="preserve">3.1 Public Sector Institutions</w:t>
      </w:r>
    </w:p>
    <w:p>
      <w:pPr>
        <w:pStyle w:val="FirstParagraph"/>
      </w:pPr>
      <w:r>
        <w:t xml:space="preserve">The National Eye Hospital (NEH) located in Colombo Fort is the premier tertiary referral center for eye care in Sri Lanka. Here, senior</w:t>
      </w:r>
      <w:r>
        <w:t xml:space="preserve"> </w:t>
      </w:r>
      <w:r>
        <w:rPr>
          <w:bCs/>
          <w:b/>
        </w:rPr>
        <w:t xml:space="preserve">Ophthalmologist</w:t>
      </w:r>
      <w:r>
        <w:t xml:space="preserve"> </w:t>
      </w:r>
      <w:r>
        <w:t xml:space="preserve">professionals handle complex cases involving corneal transplants, oculoplastics, and neuro-ophthalmology. The public sector provides subsidized or free care to a large segment of the population that cannot afford private treatment. However, these institutions often face resource constraints and long waiting times.</w:t>
      </w:r>
    </w:p>
    <w:bookmarkEnd w:id="25"/>
    <w:bookmarkStart w:id="26" w:name="private-sector-growth"/>
    <w:p>
      <w:pPr>
        <w:pStyle w:val="Heading3"/>
      </w:pPr>
      <w:r>
        <w:t xml:space="preserve">3.2 Private Sector Growth</w:t>
      </w:r>
    </w:p>
    <w:p>
      <w:pPr>
        <w:pStyle w:val="FirstParagraph"/>
      </w:pPr>
      <w:r>
        <w:t xml:space="preserve">In response to the growing middle class in</w:t>
      </w:r>
      <w:r>
        <w:t xml:space="preserve"> </w:t>
      </w:r>
      <w:r>
        <w:rPr>
          <w:bCs/>
          <w:b/>
        </w:rPr>
        <w:t xml:space="preserve">Sri Lanka Colombo</w:t>
      </w:r>
      <w:r>
        <w:t xml:space="preserve">, there has been an exponential growth in private eye clinics and hospitals (e.g., Asiri, Nawaloka, and specialized centers like Vision Eye). These facilities offer state-of-the-art technology such as femtosecond laser-assisted cataract surgery. The modern</w:t>
      </w:r>
      <w:r>
        <w:t xml:space="preserve"> </w:t>
      </w:r>
      <w:r>
        <w:rPr>
          <w:bCs/>
          <w:b/>
        </w:rPr>
        <w:t xml:space="preserve">Ophthalmologist</w:t>
      </w:r>
      <w:r>
        <w:t xml:space="preserve"> </w:t>
      </w:r>
      <w:r>
        <w:t xml:space="preserve">in the private sector must balance clinical excellence with customer service expectations. Furthermore, corporate eye care packages are becoming popular among Colombo’s business community, emphasizing preventive health check-ups.</w:t>
      </w:r>
    </w:p>
    <w:bookmarkEnd w:id="26"/>
    <w:bookmarkEnd w:id="27"/>
    <w:bookmarkStart w:id="28" w:name="X68716aee612929e4f5cf38aa4ee62252db2da26"/>
    <w:p>
      <w:pPr>
        <w:pStyle w:val="Heading2"/>
      </w:pPr>
      <w:r>
        <w:t xml:space="preserve">4. Challenges Facing Ophthalmologists in Sri Lanka Colombo</w:t>
      </w:r>
    </w:p>
    <w:p>
      <w:pPr>
        <w:pStyle w:val="FirstParagraph"/>
      </w:pPr>
      <w:r>
        <w:t xml:space="preserve">Ophthalmologist practitioners in this region:</w:t>
      </w:r>
    </w:p>
    <w:p>
      <w:pPr>
        <w:numPr>
          <w:ilvl w:val="0"/>
          <w:numId w:val="1001"/>
        </w:numPr>
        <w:pStyle w:val="Compact"/>
      </w:pPr>
      <w:r>
        <w:rPr>
          <w:bCs/>
          <w:b/>
        </w:rPr>
        <w:t xml:space="preserve">Aesthetic and Cosmetic Demands:</w:t>
      </w:r>
      <w:r>
        <w:br/>
      </w:r>
      <w:r>
        <w:t xml:space="preserve">In the cosmopolitan environment of Colombo, there is a rising demand for cosmetic ophthalmology, including blepharoplasty (eyelid surgery) and botox injections. This requires</w:t>
      </w:r>
      <w:r>
        <w:t xml:space="preserve"> </w:t>
      </w:r>
      <w:r>
        <w:rPr>
          <w:bCs/>
          <w:b/>
        </w:rPr>
        <w:t xml:space="preserve">Ophthalmologist</w:t>
      </w:r>
      <w:r>
        <w:t xml:space="preserve">s to acquire additional training in plastic surgery principles.</w:t>
      </w:r>
    </w:p>
    <w:p>
      <w:pPr>
        <w:numPr>
          <w:ilvl w:val="0"/>
          <w:numId w:val="1001"/>
        </w:numPr>
        <w:pStyle w:val="Compact"/>
      </w:pPr>
      <w:r>
        <w:rPr>
          <w:bCs/>
          <w:b/>
        </w:rPr>
        <w:t xml:space="preserve">Access and Equity:</w:t>
      </w:r>
      <w:r>
        <w:br/>
      </w:r>
      <w:r>
        <w:t xml:space="preserve">While Colombo is the hub, patients from rural provinces often travel here for specialized care. This migration strains local resources. The urban-rural divide in healthcare access remains a significant public health issue that</w:t>
      </w:r>
      <w:r>
        <w:t xml:space="preserve"> </w:t>
      </w:r>
      <w:r>
        <w:rPr>
          <w:bCs/>
          <w:b/>
        </w:rPr>
        <w:t xml:space="preserve">Ophthalmologist</w:t>
      </w:r>
      <w:r>
        <w:t xml:space="preserve">s must address through advocacy.</w:t>
      </w:r>
    </w:p>
    <w:p>
      <w:pPr>
        <w:numPr>
          <w:ilvl w:val="0"/>
          <w:numId w:val="1001"/>
        </w:numPr>
        <w:pStyle w:val="Compact"/>
      </w:pPr>
      <w:r>
        <w:rPr>
          <w:bCs/>
          <w:b/>
        </w:rPr>
        <w:t xml:space="preserve">Economic Volatility:</w:t>
      </w:r>
      <w:r>
        <w:br/>
      </w:r>
      <w:r>
        <w:t xml:space="preserve">The recent economic fluctuations in Sri Lanka have impacted the availability of imported medical supplies, such as intraocular lenses (IOLs) and anti-VEGF injections for diabetic retinopathy.</w:t>
      </w:r>
      <w:r>
        <w:t xml:space="preserve"> </w:t>
      </w:r>
      <w:r>
        <w:rPr>
          <w:bCs/>
          <w:b/>
        </w:rPr>
        <w:t xml:space="preserve">Ophthalmologist</w:t>
      </w:r>
      <w:r>
        <w:t xml:space="preserve">s must navigate supply chain disruptions to ensure continuity of care.</w:t>
      </w:r>
    </w:p>
    <w:p>
      <w:pPr>
        <w:numPr>
          <w:ilvl w:val="0"/>
          <w:numId w:val="1001"/>
        </w:numPr>
        <w:pStyle w:val="Compact"/>
      </w:pPr>
      <w:r>
        <w:rPr>
          <w:bCs/>
          <w:b/>
        </w:rPr>
        <w:t xml:space="preserve">Digital Health Integration:</w:t>
      </w:r>
      <w:r>
        <w:br/>
      </w:r>
      <w:r>
        <w:t xml:space="preserve">The adoption of tele-ophthalmology in Colombo has accelerated post-pandemic. However, ensuring data privacy and the technical capacity for remote diagnostics among general practitioners remains a hurdle.</w:t>
      </w:r>
    </w:p>
    <w:bookmarkEnd w:id="28"/>
    <w:bookmarkStart w:id="29" w:name="education-and-specialization"/>
    <w:p>
      <w:pPr>
        <w:pStyle w:val="Heading2"/>
      </w:pPr>
      <w:r>
        <w:t xml:space="preserve">5. Education and Specialization</w:t>
      </w:r>
    </w:p>
    <w:p>
      <w:pPr>
        <w:pStyle w:val="FirstParagraph"/>
      </w:pPr>
      <w:r>
        <w:t xml:space="preserve">The training pathway for an</w:t>
      </w:r>
      <w:r>
        <w:t xml:space="preserve"> </w:t>
      </w:r>
      <w:r>
        <w:rPr>
          <w:bCs/>
          <w:b/>
        </w:rPr>
        <w:t xml:space="preserve">Ophthalmologist</w:t>
      </w:r>
      <w:r>
        <w:t xml:space="preserve"> </w:t>
      </w:r>
      <w:r>
        <w:t xml:space="preserve">in Sri Lanka is rigorous. After completing the MBBS degree, doctors must pass postgraduate examinations to undertake residency training at institutions like the Postgraduate Institute of Medicine (PGIM) or through royal colleges in the UK. In</w:t>
      </w:r>
      <w:r>
        <w:t xml:space="preserve"> </w:t>
      </w:r>
      <w:r>
        <w:rPr>
          <w:bCs/>
          <w:b/>
        </w:rPr>
        <w:t xml:space="preserve">Sri Lanka Colombo</w:t>
      </w:r>
      <w:r>
        <w:t xml:space="preserve">, opportunities for sub-specialization are expanding. Younger</w:t>
      </w:r>
      <w:r>
        <w:t xml:space="preserve"> </w:t>
      </w:r>
      <w:r>
        <w:rPr>
          <w:bCs/>
          <w:b/>
        </w:rPr>
        <w:t xml:space="preserve">Ophthalmologist</w:t>
      </w:r>
      <w:r>
        <w:t xml:space="preserve">s are increasingly pursuing fellowships in retinal surgery, pediatric ophthalmology, and cornea/transplant sciences. This specialization trend ensures that Colombo maintains its status as a regional center of excellence for complex eye care.</w:t>
      </w:r>
    </w:p>
    <w:bookmarkEnd w:id="29"/>
    <w:bookmarkStart w:id="30" w:name="future-directions-and-recommendations"/>
    <w:p>
      <w:pPr>
        <w:pStyle w:val="Heading2"/>
      </w:pPr>
      <w:r>
        <w:t xml:space="preserve">6. Future Directions and Recommendations</w:t>
      </w:r>
    </w:p>
    <w:p>
      <w:pPr>
        <w:pStyle w:val="FirstParagraph"/>
      </w:pPr>
      <w:r>
        <w:t xml:space="preserve">To enhance the efficacy of ophthalmic care in</w:t>
      </w:r>
      <w:r>
        <w:t xml:space="preserve"> </w:t>
      </w:r>
      <w:r>
        <w:rPr>
          <w:bCs/>
          <w:b/>
        </w:rPr>
        <w:t xml:space="preserve">Sri Lanka Colombo</w:t>
      </w:r>
      <w:r>
        <w:t xml:space="preserve">, several strategic directions are recommended:</w:t>
      </w:r>
    </w:p>
    <w:p>
      <w:pPr>
        <w:numPr>
          <w:ilvl w:val="0"/>
          <w:numId w:val="1002"/>
        </w:numPr>
        <w:pStyle w:val="Compact"/>
      </w:pPr>
      <w:r>
        <w:rPr>
          <w:bCs/>
          <w:b/>
        </w:rPr>
        <w:t xml:space="preserve">Routine Screening Programs:</w:t>
      </w:r>
      <w:r>
        <w:br/>
      </w:r>
      <w:r>
        <w:t xml:space="preserve">The government and private insurers should collaborate to mandate annual eye exams for diabetics and adults over 40 to detect glaucoma early.</w:t>
      </w:r>
    </w:p>
    <w:p>
      <w:pPr>
        <w:numPr>
          <w:ilvl w:val="0"/>
          <w:numId w:val="1002"/>
        </w:numPr>
        <w:pStyle w:val="Compact"/>
      </w:pPr>
      <w:r>
        <w:rPr>
          <w:bCs/>
          <w:b/>
        </w:rPr>
        <w:t xml:space="preserve">Tech-Driven Solutions:</w:t>
      </w:r>
      <w:r>
        <w:br/>
      </w:r>
      <w:r>
        <w:t xml:space="preserve">Investment in AI-assisted diagnostic tools for retinal imaging can help</w:t>
      </w:r>
      <w:r>
        <w:t xml:space="preserve"> </w:t>
      </w:r>
      <w:r>
        <w:rPr>
          <w:bCs/>
          <w:b/>
        </w:rPr>
        <w:t xml:space="preserve">Ophthalmologist</w:t>
      </w:r>
      <w:r>
        <w:t xml:space="preserve">s manage high patient loads more efficiently, allowing for quicker triage of critical cases.</w:t>
      </w:r>
    </w:p>
    <w:p>
      <w:pPr>
        <w:numPr>
          <w:ilvl w:val="0"/>
          <w:numId w:val="1002"/>
        </w:numPr>
        <w:pStyle w:val="Compact"/>
      </w:pPr>
      <w:r>
        <w:rPr>
          <w:bCs/>
          <w:b/>
        </w:rPr>
        <w:t xml:space="preserve">Rural Outreach:</w:t>
      </w:r>
      <w:r>
        <w:br/>
      </w:r>
      <w:r>
        <w:t xml:space="preserve">Mobile eye clinics staffed by specialized</w:t>
      </w:r>
      <w:r>
        <w:t xml:space="preserve"> </w:t>
      </w:r>
      <w:r>
        <w:rPr>
          <w:bCs/>
          <w:b/>
        </w:rPr>
        <w:t xml:space="preserve">Ophthalmologist</w:t>
      </w:r>
      <w:r>
        <w:t xml:space="preserve">s should operate regularly from Colombo to reach peripheral areas, reducing the burden on urban hospitals.</w:t>
      </w:r>
    </w:p>
    <w:p>
      <w:pPr>
        <w:numPr>
          <w:ilvl w:val="0"/>
          <w:numId w:val="1002"/>
        </w:numPr>
        <w:pStyle w:val="Compact"/>
      </w:pPr>
      <w:r>
        <w:rPr>
          <w:bCs/>
          <w:b/>
        </w:rPr>
        <w:t xml:space="preserve">Patient Education:</w:t>
      </w:r>
      <w:r>
        <w:br/>
      </w:r>
      <w:r>
        <w:t xml:space="preserve">Awareness campaigns in local languages are essential to combat myths about eye blindness and encourage timely medical intervention.</w:t>
      </w:r>
    </w:p>
    <w:bookmarkEnd w:id="30"/>
    <w:bookmarkStart w:id="31" w:name="conclusion"/>
    <w:p>
      <w:pPr>
        <w:pStyle w:val="Heading2"/>
      </w:pPr>
      <w:r>
        <w:t xml:space="preserve">7. Conclusion</w:t>
      </w:r>
    </w:p>
    <w:p>
      <w:pPr>
        <w:pStyle w:val="FirstParagraph"/>
      </w:pPr>
      <w:r>
        <w:t xml:space="preserve">The</w:t>
      </w:r>
      <w:r>
        <w:t xml:space="preserve"> </w:t>
      </w:r>
      <w:r>
        <w:rPr>
          <w:bCs/>
          <w:b/>
        </w:rPr>
        <w:t xml:space="preserve">Ophthalmologist</w:t>
      </w:r>
      <w:r>
        <w:t xml:space="preserve"> </w:t>
      </w:r>
      <w:r>
        <w:t xml:space="preserve">stands at the forefront of visual health preservation in</w:t>
      </w:r>
      <w:r>
        <w:t xml:space="preserve"> </w:t>
      </w:r>
      <w:r>
        <w:rPr>
          <w:bCs/>
          <w:b/>
        </w:rPr>
        <w:t xml:space="preserve">Sri Lanka Colombo</w:t>
      </w:r>
      <w:r>
        <w:t xml:space="preserve">. As the city continues to modernize, the burden of disease shifts toward age-related and lifestyle-induced conditions such as diabetic retinopathy and glaucoma. While challenges regarding resource allocation, economic stability, and equitable access remain, the dedication of ophthalmic professionals in Colombo ensures that high-quality care is available.</w:t>
      </w:r>
    </w:p>
    <w:p>
      <w:pPr>
        <w:pStyle w:val="BodyText"/>
      </w:pPr>
      <w:r>
        <w:t xml:space="preserve">For</w:t>
      </w:r>
      <w:r>
        <w:t xml:space="preserve"> </w:t>
      </w:r>
      <w:r>
        <w:rPr>
          <w:bCs/>
          <w:b/>
        </w:rPr>
        <w:t xml:space="preserve">Sri Lanka Colombo</w:t>
      </w:r>
      <w:r>
        <w:t xml:space="preserve"> </w:t>
      </w:r>
      <w:r>
        <w:t xml:space="preserve">to maintain its socio-economic vitality, preserving the visual health of its workforce is paramount. The integration of advanced surgical techniques in private clinics with robust public health initiatives will define the future success of ophthalmic services in this dynamic region. Ultimately, the role of the</w:t>
      </w:r>
      <w:r>
        <w:t xml:space="preserve"> </w:t>
      </w:r>
      <w:r>
        <w:rPr>
          <w:bCs/>
          <w:b/>
        </w:rPr>
        <w:t xml:space="preserve">Ophthalmologist</w:t>
      </w:r>
      <w:r>
        <w:t xml:space="preserve"> </w:t>
      </w:r>
      <w:r>
        <w:t xml:space="preserve">extends beyond surgery; they are guardians of quality life and essential partners in national public health development.</w:t>
      </w:r>
    </w:p>
    <w:p>
      <w:pPr>
        <w:pStyle w:val="BodyText"/>
      </w:pPr>
      <w:r>
        <w:rPr>
          <w:iCs/>
          <w:i/>
        </w:rPr>
        <w:t xml:space="preserve">Note: This document serves as a comprehensive overview for academic and professional reference regarding ophthalmic services in Sri Lanka Colombo.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Ophthalmologist in Sri Lanka Colombo</dc:title>
  <dc:creator/>
  <dc:language>en</dc:language>
  <cp:keywords/>
  <dcterms:created xsi:type="dcterms:W3CDTF">2026-07-29T06:17:58Z</dcterms:created>
  <dcterms:modified xsi:type="dcterms:W3CDTF">2026-07-29T06:17:58Z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