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26167d3cdf6646bdd0713d34f1f18de2defcd2"/>
    <w:p>
      <w:pPr>
        <w:pStyle w:val="Heading1"/>
      </w:pPr>
      <w:r>
        <w:t xml:space="preserve">The Evolving Landscape of Ophthalmology in the United States Los Angeles</w:t>
      </w:r>
    </w:p>
    <w:p>
      <w:pPr>
        <w:pStyle w:val="FirstParagraph"/>
      </w:pPr>
      <w:r>
        <w:t xml:space="preserve">A Term Paper Submitted to the Department of Health Sciences</w:t>
      </w:r>
      <w:r>
        <w:br/>
      </w:r>
      <w:r>
        <w:t xml:space="preserve">Focusing on Clinical Practice, Demographics, and Healthcare Policy</w:t>
      </w:r>
      <w:r>
        <w:br/>
      </w:r>
      <w:r>
        <w:t xml:space="preserve">Region: United States Los Angeles</w:t>
      </w:r>
    </w:p>
    <w:bookmarkStart w:id="20" w:name="i.-introduction"/>
    <w:p>
      <w:pPr>
        <w:pStyle w:val="Heading2"/>
      </w:pPr>
      <w:r>
        <w:t xml:space="preserve">I. Introduction</w:t>
      </w:r>
    </w:p>
    <w:p>
      <w:pPr>
        <w:pStyle w:val="FirstParagraph"/>
      </w:pPr>
      <w:r>
        <w:t xml:space="preserve">The field of ophthalmology represents a critical intersection of medical science, surgical precision, and patient care. Within the vast healthcare system of the</w:t>
      </w:r>
      <w:r>
        <w:t xml:space="preserve"> </w:t>
      </w:r>
      <w:r>
        <w:rPr>
          <w:bCs/>
          <w:b/>
        </w:rPr>
        <w:t xml:space="preserve">United States Los Angeles</w:t>
      </w:r>
      <w:r>
        <w:t xml:space="preserve">, this specialty plays a disproportionately significant role due to the unique demographic and socioeconomic factors present in one of the world's most populous metropolitan areas. A term paper dedicated to understanding this discipline must go beyond basic clinical definitions; it must explore how an</w:t>
      </w:r>
      <w:r>
        <w:t xml:space="preserve"> </w:t>
      </w:r>
      <w:r>
        <w:rPr>
          <w:bCs/>
          <w:b/>
        </w:rPr>
        <w:t xml:space="preserve">Ophthalmologist</w:t>
      </w:r>
      <w:r>
        <w:t xml:space="preserve"> </w:t>
      </w:r>
      <w:r>
        <w:t xml:space="preserve">navigates the complex healthcare landscape of</w:t>
      </w:r>
      <w:r>
        <w:t xml:space="preserve"> </w:t>
      </w:r>
      <w:r>
        <w:rPr>
          <w:bCs/>
          <w:b/>
        </w:rPr>
        <w:t xml:space="preserve">United States Los Angeles</w:t>
      </w:r>
      <w:r>
        <w:t xml:space="preserve">. This document serves as a comprehensive analysis of the role, responsibilities, and challenges faced by eye care specialists in this specific region.</w:t>
      </w:r>
      <w:r>
        <w:t xml:space="preserve"> </w:t>
      </w:r>
      <w:r>
        <w:t xml:space="preserve">In the context of a term paper regarding medical specialties, it is essential to distinguish ophthalmology from optometry. While both professions deal with vision health, an</w:t>
      </w:r>
      <w:r>
        <w:t xml:space="preserve"> </w:t>
      </w:r>
      <w:r>
        <w:rPr>
          <w:bCs/>
          <w:b/>
        </w:rPr>
        <w:t xml:space="preserve">Ophthalmologist</w:t>
      </w:r>
      <w:r>
        <w:t xml:space="preserve"> </w:t>
      </w:r>
      <w:r>
        <w:t xml:space="preserve">is a medical doctor (MD) or osteopathic doctor (DO) who specializes in eye and vision care. They are uniquely qualified to provide the full scope of eye care services, including preventative care, diagnosis and treatment of diseases like glaucoma and macular degeneration, vision therapy, prescription eyewear, and surgical procedures such as LASIK cataract surgery. In</w:t>
      </w:r>
      <w:r>
        <w:t xml:space="preserve"> </w:t>
      </w:r>
      <w:r>
        <w:rPr>
          <w:bCs/>
          <w:b/>
        </w:rPr>
        <w:t xml:space="preserve">United States Los Angeles</w:t>
      </w:r>
      <w:r>
        <w:t xml:space="preserve">, where access to specialized medical talent is high but disparities remain acute, understanding this distinction is vital for patients seeking appropriate care.</w:t>
      </w:r>
    </w:p>
    <w:bookmarkEnd w:id="20"/>
    <w:bookmarkStart w:id="21" w:name="X1d458dcda8c67d2d6a759f92a6c5b226c611f5a"/>
    <w:p>
      <w:pPr>
        <w:pStyle w:val="Heading2"/>
      </w:pPr>
      <w:r>
        <w:t xml:space="preserve">II. The Demographic Imperative in United States Los Angeles</w:t>
      </w:r>
    </w:p>
    <w:p>
      <w:pPr>
        <w:pStyle w:val="FirstParagraph"/>
      </w:pPr>
      <w:r>
        <w:t xml:space="preserve">The demand for ophthalmic services in</w:t>
      </w:r>
      <w:r>
        <w:t xml:space="preserve"> </w:t>
      </w:r>
      <w:r>
        <w:rPr>
          <w:bCs/>
          <w:b/>
        </w:rPr>
        <w:t xml:space="preserve">United States Los Angeles</w:t>
      </w:r>
      <w:r>
        <w:t xml:space="preserve"> </w:t>
      </w:r>
      <w:r>
        <w:t xml:space="preserve">is driven by a confluence of demographic factors that are unique to the region. As the second-most populous city in the nation,</w:t>
      </w:r>
      <w:r>
        <w:t xml:space="preserve"> </w:t>
      </w:r>
      <w:r>
        <w:rPr>
          <w:bCs/>
          <w:b/>
        </w:rPr>
        <w:t xml:space="preserve">United States Los Angeles</w:t>
      </w:r>
      <w:r>
        <w:t xml:space="preserve">United States Los Angeles is a primary driver for the increasing need for an</w:t>
      </w:r>
      <w:r>
        <w:t xml:space="preserve"> </w:t>
      </w:r>
      <w:r>
        <w:rPr>
          <w:bCs/>
          <w:b/>
        </w:rPr>
        <w:t xml:space="preserve">Ophthalmologist</w:t>
      </w:r>
      <w:r>
        <w:t xml:space="preserve">. Conditions such as cataracts, age-related macular degeneration (AMD), and diabetic retinopathy are strongly correlated with age. As life expectancy increases and the Baby Boomer generation ages, the volume of patients requiring surgical interventions and chronic disease management rises. An effective term paper analysis must highlight that an</w:t>
      </w:r>
      <w:r>
        <w:t xml:space="preserve"> </w:t>
      </w:r>
      <w:r>
        <w:rPr>
          <w:bCs/>
          <w:b/>
        </w:rPr>
        <w:t xml:space="preserve">Ophthalmologist</w:t>
      </w:r>
      <w:r>
        <w:t xml:space="preserve"> </w:t>
      </w:r>
      <w:r>
        <w:t xml:space="preserve">in this region is not merely treating isolated symptoms but is managing a high-volume pipeline of age-related degenerative diseases.</w:t>
      </w:r>
      <w:r>
        <w:t xml:space="preserve"> </w:t>
      </w:r>
      <w:r>
        <w:t xml:space="preserve">Additionally,</w:t>
      </w:r>
      <w:r>
        <w:t xml:space="preserve"> </w:t>
      </w:r>
      <w:r>
        <w:rPr>
          <w:bCs/>
          <w:b/>
        </w:rPr>
        <w:t xml:space="preserve">United States Los Angeles</w:t>
      </w:r>
      <w:r>
        <w:t xml:space="preserve"> </w:t>
      </w:r>
      <w:r>
        <w:t xml:space="preserve">has a significant population suffering from diabetes, which drastically increases the risk of diabetic retinopathy. This condition is a leading cause of blindness among adults in the</w:t>
      </w:r>
      <w:r>
        <w:t xml:space="preserve"> </w:t>
      </w:r>
      <w:r>
        <w:rPr>
          <w:bCs/>
          <w:b/>
        </w:rPr>
        <w:t xml:space="preserve">United States</w:t>
      </w:r>
      <w:r>
        <w:t xml:space="preserve">. Therefore, an</w:t>
      </w:r>
      <w:r>
        <w:t xml:space="preserve"> </w:t>
      </w:r>
      <w:r>
        <w:rPr>
          <w:bCs/>
          <w:b/>
        </w:rPr>
        <w:t xml:space="preserve">Ophthalmologist</w:t>
      </w:r>
      <w:r>
        <w:t xml:space="preserve"> </w:t>
      </w:r>
      <w:r>
        <w:t xml:space="preserve">practicing in this jurisdiction must be adept at managing systemic health issues that manifest visually. The intersection of endocrinology and ophthalmology becomes particularly relevant here, requiring collaborative care models that are standard in major metropolitan centers like Los Angeles.</w:t>
      </w:r>
    </w:p>
    <w:bookmarkEnd w:id="21"/>
    <w:bookmarkStart w:id="22" w:name="Xf8aa83282a12644da36b31b2af3b2b720cbf38b"/>
    <w:p>
      <w:pPr>
        <w:pStyle w:val="Heading2"/>
      </w:pPr>
      <w:r>
        <w:t xml:space="preserve">III. Clinical Scope and Technological Advancement</w:t>
      </w:r>
    </w:p>
    <w:p>
      <w:pPr>
        <w:pStyle w:val="FirstParagraph"/>
      </w:pPr>
      <w:r>
        <w:t xml:space="preserve">The practice of an</w:t>
      </w:r>
      <w:r>
        <w:t xml:space="preserve"> </w:t>
      </w:r>
      <w:r>
        <w:rPr>
          <w:bCs/>
          <w:b/>
        </w:rPr>
        <w:t xml:space="preserve">Ophthalmologist</w:t>
      </w:r>
      <w:r>
        <w:t xml:space="preserve"> </w:t>
      </w:r>
      <w:r>
        <w:t xml:space="preserve">is characterized by rapid technological advancement, a trend that is even more pronounced in the tech-forward environment of</w:t>
      </w:r>
      <w:r>
        <w:t xml:space="preserve"> </w:t>
      </w:r>
      <w:r>
        <w:rPr>
          <w:bCs/>
          <w:b/>
        </w:rPr>
        <w:t xml:space="preserve">United States Los Angeles</w:t>
      </w:r>
      <w:r>
        <w:t xml:space="preserve">. Modern ophthalmology relies heavily on diagnostic imaging and minimally invasive surgical techniques. An</w:t>
      </w:r>
      <w:r>
        <w:t xml:space="preserve"> </w:t>
      </w:r>
      <w:r>
        <w:rPr>
          <w:bCs/>
          <w:b/>
        </w:rPr>
        <w:t xml:space="preserve">Ophthalmologist must maintain competency in advanced technologies such as Optical Coherence Tomography (OCT), fluorescein angiography, and femtosecond laser-assisted cataract surgery.</w:t>
      </w:r>
      <w:r>
        <w:rPr>
          <w:bCs/>
          <w:b/>
        </w:rPr>
        <w:t xml:space="preserve"> </w:t>
      </w:r>
      <w:r>
        <w:rPr>
          <w:bCs/>
          <w:b/>
        </w:rPr>
        <w:t xml:space="preserve">In</w:t>
      </w:r>
      <w:r>
        <w:rPr>
          <w:bCs/>
          <w:b/>
        </w:rPr>
        <w:t xml:space="preserve"> </w:t>
      </w:r>
      <w:r>
        <w:rPr>
          <w:bCs/>
          <w:b/>
          <w:bCs/>
          <w:b/>
        </w:rPr>
        <w:t xml:space="preserve">United States Los Angeles</w:t>
      </w:r>
      <w:r>
        <w:rPr>
          <w:bCs/>
          <w:b/>
        </w:rPr>
        <w:t xml:space="preserve">, patients often have access to cutting-edge treatments earlier than in other parts of the country due to the presence of major research hospitals and medical centers. This creates an expectation among patients for state-of-the-art care. Consequently, an</w:t>
      </w:r>
      <w:r>
        <w:rPr>
          <w:bCs/>
          <w:b/>
        </w:rPr>
        <w:t xml:space="preserve"> </w:t>
      </w:r>
      <w:r>
        <w:rPr>
          <w:bCs/>
          <w:b/>
          <w:bCs/>
          <w:b/>
        </w:rPr>
        <w:t xml:space="preserve">Ophthalmologist in this region faces continuous pressure to stay abreast of clinical trials and new FDA-approved treatments. The scope of practice extends beyond traditional surgery to include pharmacological management of complex retinal diseases, often involving intravitreal injections that require frequent monitoring and administration.</w:t>
      </w:r>
      <w:r>
        <w:rPr>
          <w:bCs/>
          <w:b/>
          <w:bCs/>
          <w:b/>
        </w:rPr>
        <w:t xml:space="preserve"> </w:t>
      </w:r>
      <w:r>
        <w:rPr>
          <w:bCs/>
          <w:b/>
          <w:bCs/>
          <w:b/>
        </w:rPr>
        <w:t xml:space="preserve">Moreover, the rise of telemedicine has expanded the reach of an</w:t>
      </w:r>
      <w:r>
        <w:rPr>
          <w:bCs/>
          <w:b/>
          <w:bCs/>
          <w:b/>
        </w:rPr>
        <w:t xml:space="preserve"> </w:t>
      </w:r>
      <w:r>
        <w:rPr>
          <w:bCs/>
          <w:b/>
          <w:bCs/>
          <w:b/>
          <w:bCs/>
          <w:b/>
        </w:rPr>
        <w:t xml:space="preserve">Ophthalmologist in</w:t>
      </w:r>
      <w:r>
        <w:rPr>
          <w:bCs/>
          <w:b/>
          <w:bCs/>
          <w:b/>
          <w:bCs/>
          <w:b/>
        </w:rPr>
        <w:t xml:space="preserve"> </w:t>
      </w:r>
      <w:r>
        <w:rPr>
          <w:bCs/>
          <w:b/>
          <w:bCs/>
          <w:b/>
          <w:bCs/>
          <w:b/>
          <w:bCs/>
          <w:b/>
        </w:rPr>
        <w:t xml:space="preserve">United States Los Angeles</w:t>
      </w:r>
      <w:r>
        <w:rPr>
          <w:bCs/>
          <w:b/>
          <w:bCs/>
          <w:b/>
          <w:bCs/>
          <w:b/>
        </w:rPr>
        <w:t xml:space="preserve">. Remote consultations allow for preliminary screenings and follow-up care, improving accessibility for patients in remote parts of the greater Los Angeles basin. However, this shift also presents challenges regarding data privacy, reimbursement codes within the</w:t>
      </w:r>
      <w:r>
        <w:rPr>
          <w:bCs/>
          <w:b/>
          <w:bCs/>
          <w:b/>
          <w:bCs/>
          <w:b/>
        </w:rPr>
        <w:t xml:space="preserve"> </w:t>
      </w:r>
      <w:r>
        <w:rPr>
          <w:bCs/>
          <w:b/>
          <w:bCs/>
          <w:b/>
          <w:bCs/>
          <w:b/>
          <w:bCs/>
          <w:b/>
        </w:rPr>
        <w:t xml:space="preserve">United States healthcare framework, and maintaining the therapeutic alliance without physical examination. A thorough term paper discussion must address how digital health integration is reshaping patient-provider interactions in ophthalmology.</w:t>
      </w:r>
    </w:p>
    <w:bookmarkEnd w:id="22"/>
    <w:bookmarkStart w:id="23" w:name="X0d9dac67d8df1daf480e51d6852fc60dfd460a1"/>
    <w:p>
      <w:pPr>
        <w:pStyle w:val="Heading2"/>
      </w:pPr>
      <w:r>
        <w:t xml:space="preserve">IV. Healthcare Disparities and Economic Challenges</w:t>
      </w:r>
    </w:p>
    <w:p>
      <w:pPr>
        <w:pStyle w:val="FirstParagraph"/>
      </w:pPr>
      <w:r>
        <w:t xml:space="preserve">Despite being home to world-class medical facilities,</w:t>
      </w:r>
      <w:r>
        <w:t xml:space="preserve"> </w:t>
      </w:r>
      <w:r>
        <w:rPr>
          <w:bCs/>
          <w:b/>
        </w:rPr>
        <w:t xml:space="preserve">United States Los Angeles</w:t>
      </w:r>
      <w:r>
        <w:t xml:space="preserve"> </w:t>
      </w:r>
      <w:r>
        <w:t xml:space="preserve">suffers from significant healthcare disparities that directly affect access to an</w:t>
      </w:r>
      <w:r>
        <w:t xml:space="preserve"> </w:t>
      </w:r>
      <w:r>
        <w:rPr>
          <w:bCs/>
          <w:b/>
        </w:rPr>
        <w:t xml:space="preserve">Ophthalmologist. The cost of eye care can be prohibitive for uninsured or underinsured individuals. While the</w:t>
      </w:r>
      <w:r>
        <w:rPr>
          <w:bCs/>
          <w:b/>
        </w:rPr>
        <w:t xml:space="preserve"> </w:t>
      </w:r>
      <w:r>
        <w:rPr>
          <w:iCs/>
          <w:i/>
          <w:bCs/>
          <w:b/>
        </w:rPr>
        <w:t xml:space="preserve">Affordable Care Act</w:t>
      </w:r>
      <w:r>
        <w:rPr>
          <w:bCs/>
          <w:b/>
        </w:rPr>
        <w:t xml:space="preserve"> </w:t>
      </w:r>
      <w:r>
        <w:rPr>
          <w:bCs/>
          <w:b/>
        </w:rPr>
        <w:t xml:space="preserve">has expanded coverage, gaps remain, particularly for low-income populations living in underserved neighborhoods within the city.</w:t>
      </w:r>
      <w:r>
        <w:rPr>
          <w:bCs/>
          <w:b/>
        </w:rPr>
        <w:t xml:space="preserve"> </w:t>
      </w:r>
      <w:r>
        <w:rPr>
          <w:bCs/>
          <w:b/>
        </w:rPr>
        <w:t xml:space="preserve">An analysis of ophthalmic care in this region reveals a stark contrast between those who can afford private practice specialists and those reliant on public health clinics. For many patients, an</w:t>
      </w:r>
      <w:r>
        <w:rPr>
          <w:bCs/>
          <w:b/>
        </w:rPr>
        <w:t xml:space="preserve"> </w:t>
      </w:r>
      <w:r>
        <w:rPr>
          <w:bCs/>
          <w:b/>
          <w:bCs/>
          <w:b/>
        </w:rPr>
        <w:t xml:space="preserve">Ophthalmologist is only seen when vision loss has already occurred or during emergency situations, such as sudden retinal detachment or severe infection. This reactive rather than proactive approach leads to worse visual outcomes and higher long-term healthcare costs for the system in</w:t>
      </w:r>
      <w:r>
        <w:rPr>
          <w:bCs/>
          <w:b/>
          <w:bCs/>
          <w:b/>
        </w:rPr>
        <w:t xml:space="preserve"> </w:t>
      </w:r>
      <w:r>
        <w:rPr>
          <w:bCs/>
          <w:b/>
          <w:bCs/>
          <w:b/>
          <w:bCs/>
          <w:b/>
        </w:rPr>
        <w:t xml:space="preserve">United States Los Angeles</w:t>
      </w:r>
      <w:r>
        <w:rPr>
          <w:bCs/>
          <w:b/>
          <w:bCs/>
          <w:b/>
        </w:rPr>
        <w:t xml:space="preserve">.</w:t>
      </w:r>
      <w:r>
        <w:rPr>
          <w:bCs/>
          <w:b/>
          <w:bCs/>
          <w:b/>
        </w:rPr>
        <w:t xml:space="preserve"> </w:t>
      </w:r>
      <w:r>
        <w:rPr>
          <w:bCs/>
          <w:b/>
          <w:bCs/>
          <w:b/>
        </w:rPr>
        <w:t xml:space="preserve">Furthermore, the economic burden of eye care is compounded by insurance complexities. Navigating different insurance networks, prior authorizations for expensive medications like anti-VEGF therapies, and out-of-pocket costs for refractive surgery requires significant administrative overhead. An</w:t>
      </w:r>
      <w:r>
        <w:rPr>
          <w:bCs/>
          <w:b/>
          <w:bCs/>
          <w:b/>
        </w:rPr>
        <w:t xml:space="preserve"> </w:t>
      </w:r>
      <w:r>
        <w:rPr>
          <w:bCs/>
          <w:b/>
          <w:bCs/>
          <w:b/>
          <w:bCs/>
          <w:b/>
        </w:rPr>
        <w:t xml:space="preserve">Ophthalmologist practicing in this busy metropolitan hub must often employ dedicated staff to manage billing and coding issues specific to the regulations of the</w:t>
      </w:r>
      <w:r>
        <w:rPr>
          <w:bCs/>
          <w:b/>
          <w:bCs/>
          <w:b/>
          <w:bCs/>
          <w:b/>
        </w:rPr>
        <w:t xml:space="preserve"> </w:t>
      </w:r>
      <w:r>
        <w:rPr>
          <w:bCs/>
          <w:b/>
          <w:bCs/>
          <w:b/>
          <w:bCs/>
          <w:b/>
          <w:bCs/>
          <w:b/>
        </w:rPr>
        <w:t xml:space="preserve">United States</w:t>
      </w:r>
      <w:r>
        <w:rPr>
          <w:bCs/>
          <w:b/>
          <w:bCs/>
          <w:b/>
          <w:bCs/>
          <w:b/>
        </w:rPr>
        <w:t xml:space="preserve">. This administrative burden contributes to physician burnout and may limit the number of new patients an ophthalmic practice can accept, exacerbating wait times for urgent care.</w:t>
      </w:r>
    </w:p>
    <w:bookmarkEnd w:id="23"/>
    <w:bookmarkStart w:id="24" w:name="v.-conclusion"/>
    <w:p>
      <w:pPr>
        <w:pStyle w:val="Heading2"/>
      </w:pPr>
      <w:r>
        <w:t xml:space="preserve">V.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United States Los Angeles</w:t>
      </w:r>
      <w:r>
        <w:t xml:space="preserve"> </w:t>
      </w:r>
      <w:r>
        <w:t xml:space="preserve">is multifaceted and critical to public health. This term paper has outlined the unique demographic pressures, technological demands, and socioeconomic challenges that define this specialty in the region. The diversity of the population necessitates a culturally competent approach to care, while the aging demographic drives an increased demand for surgical and chronic disease management services.</w:t>
      </w:r>
      <w:r>
        <w:t xml:space="preserve"> </w:t>
      </w:r>
      <w:r>
        <w:t xml:space="preserve">As healthcare evolves in</w:t>
      </w:r>
      <w:r>
        <w:t xml:space="preserve"> </w:t>
      </w:r>
      <w:r>
        <w:rPr>
          <w:bCs/>
          <w:b/>
        </w:rPr>
        <w:t xml:space="preserve">United States Los Angeles</w:t>
      </w:r>
      <w:r>
        <w:t xml:space="preserve">, ophthalmologists must adapt by integrating advanced technology, embracing telehealth solutions, and advocating for equitable access to eye care. The interplay between medical innovation and social responsibility defines the modern practice of an</w:t>
      </w:r>
      <w:r>
        <w:t xml:space="preserve"> </w:t>
      </w:r>
      <w:r>
        <w:rPr>
          <w:bCs/>
          <w:b/>
        </w:rPr>
        <w:t xml:space="preserve">Ophthalmologist</w:t>
      </w:r>
      <w:r>
        <w:t xml:space="preserve"> </w:t>
      </w:r>
      <w:r>
        <w:t xml:space="preserve">in this vital American city. Future research should focus on developing policy interventions that reduce barriers to entry for underserved populations, ensuring that every resident in</w:t>
      </w:r>
      <w:r>
        <w:t xml:space="preserve"> </w:t>
      </w:r>
      <w:r>
        <w:rPr>
          <w:bCs/>
          <w:b/>
        </w:rPr>
        <w:t xml:space="preserve">United States Los Angeles</w:t>
      </w:r>
      <w:r>
        <w:t xml:space="preserve"> </w:t>
      </w:r>
      <w:r>
        <w:t xml:space="preserve">has access to the specialized care provided by a skilled ophthalmic professional. The sustainability of eye health initiatives in this region depends on the continued dedication and adaptability of its ophthalmologic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2026-07-29T16:27:56Z</dcterms:created>
  <dcterms:modified xsi:type="dcterms:W3CDTF">2026-07-29T16:27:56Z</dcterms:modified>
</cp:coreProperties>
</file>

<file path=docProps/custom.xml><?xml version="1.0" encoding="utf-8"?>
<Properties xmlns="http://schemas.openxmlformats.org/officeDocument/2006/custom-properties" xmlns:vt="http://schemas.openxmlformats.org/officeDocument/2006/docPropsVTypes"/>
</file>