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6fc65672d716186caa831fd2dc2a2bfcdeed9a4"/>
    <w:p>
      <w:pPr>
        <w:pStyle w:val="Heading1"/>
      </w:pPr>
      <w:r>
        <w:t xml:space="preserve">The Role and Impact of Ophthalmologists in United States San Francisco</w:t>
      </w:r>
    </w:p>
    <w:p>
      <w:pPr>
        <w:pStyle w:val="FirstParagraph"/>
      </w:pPr>
      <w:r>
        <w:rPr>
          <w:bCs/>
          <w:b/>
        </w:rPr>
        <w:t xml:space="preserve">Abstract:</w:t>
      </w:r>
      <w:r>
        <w:br/>
      </w:r>
      <w:r>
        <w:br/>
      </w:r>
      <w:r>
        <w:t xml:space="preserve">This term paper examines the critical role of ophthalmologists within the healthcare infrastructure of United States San Francisco. As a major metropolitan hub with a diverse demographic and high prevalence of lifestyle-related diseases, the Bay Area presents unique challenges and opportunities for eye care specialists. This document explores the clinical scope, technological integration, socioeconomic factors, and public health initiatives associated with ophthalmology in this specific geographic region. By analyzing these elements, we highlight how ophthalmologists serve as vital custodians of vision health in United States San Francisco amidst a rapidly evolving medical landscape.</w:t>
      </w:r>
    </w:p>
    <w:bookmarkStart w:id="20" w:name="introduction"/>
    <w:p>
      <w:pPr>
        <w:pStyle w:val="Heading2"/>
      </w:pPr>
      <w:r>
        <w:t xml:space="preserve">1. Introduction</w:t>
      </w:r>
    </w:p>
    <w:p>
      <w:pPr>
        <w:pStyle w:val="FirstParagraph"/>
      </w:pPr>
      <w:r>
        <w:t xml:space="preserve">The human eye is a complex organ that serves as the primary gateway to understanding our visual world. Consequently, the specialists who diagnose and treat disorders of the eye—ophthalmologists—play an indispensable role in modern medicine. In the context of United States San Francisco, a city known for its progressive healthcare systems and technological innovation, ophthalmology has evolved significantly over recent decades. This term paper aims to provide a comprehensive overview of how ophthalmologists operate within United States San Francisco, addressing the specific needs of its population while leveraging advanced medical technologies.</w:t>
      </w:r>
    </w:p>
    <w:p>
      <w:pPr>
        <w:pStyle w:val="BodyText"/>
      </w:pPr>
      <w:r>
        <w:t xml:space="preserve">United States San Francisco is not merely a geographic location; it is a cultural and economic epicenter that influences healthcare trends nationally. The demand for ophthalmological services here is driven by an aging baby boomer population, high rates of digital eye strain among tech workers, and a diverse demographic susceptible to various genetic and environmental ocular conditions. Understanding the local context is essential for appreciating the multifaceted responsibilities of an ophthalmologist in this vibrant city.</w:t>
      </w:r>
    </w:p>
    <w:bookmarkEnd w:id="20"/>
    <w:bookmarkStart w:id="23" w:name="clinical-scope-and-specialization"/>
    <w:p>
      <w:pPr>
        <w:pStyle w:val="Heading2"/>
      </w:pPr>
      <w:r>
        <w:t xml:space="preserve">2. Clinical Scope and Specialization</w:t>
      </w:r>
    </w:p>
    <w:p>
      <w:pPr>
        <w:pStyle w:val="FirstParagraph"/>
      </w:pPr>
      <w:r>
        <w:t xml:space="preserve">Ophthalmologists are medical doctors (MDs) or doctors of osteopathic medicine (DOs) who specialize in eye and vision care. Unlike optometrists, ophthalmologists can provide comprehensive eye care, including surgery, prescription eyeglasses and contact lenses, treatment for eye diseases such as glaucoma and cataracts, and management of complex medical conditions affecting the eyes. In United States San Francisco, the clinical scope of practice is particularly broad due to the high concentration of specialized sub-specialties.</w:t>
      </w:r>
    </w:p>
    <w:bookmarkStart w:id="21" w:name="surgical-interventions"/>
    <w:p>
      <w:pPr>
        <w:pStyle w:val="Heading3"/>
      </w:pPr>
      <w:r>
        <w:t xml:space="preserve">2.1 Surgical Interventions</w:t>
      </w:r>
    </w:p>
    <w:p>
      <w:pPr>
        <w:pStyle w:val="FirstParagraph"/>
      </w:pPr>
      <w:r>
        <w:t xml:space="preserve">Surgical capability is a defining characteristic ophthalmology. Cataract surgery, the most common elective procedure in United States San Francisco, has seen significant advancements with the introduction of premium intraocular lenses (IOLs). These lenses can correct presbyopia and astigmatism simultaneously, catering to the aesthetic and functional desires of patients in a luxury-market-oriented city like United States San Francisco. Additionally, retinal surgeries for conditions such as diabetic retinopathy are routinely performed by top-tier surgeons in Bay Area hospitals.</w:t>
      </w:r>
    </w:p>
    <w:bookmarkEnd w:id="21"/>
    <w:bookmarkStart w:id="22" w:name="medical-management"/>
    <w:p>
      <w:pPr>
        <w:pStyle w:val="Heading3"/>
      </w:pPr>
      <w:r>
        <w:t xml:space="preserve">2.2 Medical Management</w:t>
      </w:r>
    </w:p>
    <w:p>
      <w:pPr>
        <w:pStyle w:val="FirstParagraph"/>
      </w:pPr>
      <w:r>
        <w:t xml:space="preserve">Beyond surgery, ophthalmologists in United States San Francisco manage chronic conditions such as glaucoma, age-related macular degeneration (AMD), and diabetic eye disease. Given the high prevalence of diabetes in the broader Californian population, managing diabetic retinopathy is a critical public health priority. Ophthalmologists work closely with endocrinologists and primary care providers to ensure holistic patient care.</w:t>
      </w:r>
    </w:p>
    <w:bookmarkEnd w:id="22"/>
    <w:bookmarkEnd w:id="23"/>
    <w:bookmarkStart w:id="26" w:name="Xa236eba9286a1f9034a042347e9b36b1937c64d"/>
    <w:p>
      <w:pPr>
        <w:pStyle w:val="Heading2"/>
      </w:pPr>
      <w:r>
        <w:t xml:space="preserve">3. Technological Integration in United States San Francisco</w:t>
      </w:r>
    </w:p>
    <w:p>
      <w:pPr>
        <w:pStyle w:val="FirstParagraph"/>
      </w:pPr>
      <w:r>
        <w:t xml:space="preserve">The proximity to Silicon Valley has profoundly influenced how ophthalmology is practiced in United States San Francisco. The region is a global leader in health-tech innovation, and ophthalmologists here are often early adopters of cutting-edge diagnostic and treatment technologies.</w:t>
      </w:r>
    </w:p>
    <w:bookmarkStart w:id="24" w:name="advanced-diagnostics"/>
    <w:p>
      <w:pPr>
        <w:pStyle w:val="Heading3"/>
      </w:pPr>
      <w:r>
        <w:t xml:space="preserve">3.1 Advanced Diagnostics</w:t>
      </w:r>
    </w:p>
    <w:p>
      <w:pPr>
        <w:pStyle w:val="FirstParagraph"/>
      </w:pPr>
      <w:r>
        <w:t xml:space="preserve">Institutions across United States San Francisco utilize Optical Coherence Tomography (OCT), fundus photography, and visual field testing to diagnose diseases with unprecedented precision. These tools allow ophthalmologists to detect changes in the retina and optic nerve before symptoms become apparent, facilitating early intervention.</w:t>
      </w:r>
    </w:p>
    <w:bookmarkEnd w:id="24"/>
    <w:bookmarkStart w:id="25" w:name="telemedicine-and-digital-health"/>
    <w:p>
      <w:pPr>
        <w:pStyle w:val="Heading3"/>
      </w:pPr>
      <w:r>
        <w:t xml:space="preserve">3.2 Telemedicine and Digital Health</w:t>
      </w:r>
    </w:p>
    <w:p>
      <w:pPr>
        <w:pStyle w:val="FirstParagraph"/>
      </w:pPr>
      <w:r>
        <w:t xml:space="preserve">In response to recent global health shifts, many ophthalmology practices in United States San Francisco have integrated telemedicine platforms. This allows for remote monitoring of chronic conditions like glaucoma and post-operative care consultations, improving accessibility for patients who may face transportation barriers or schedule conflicts.</w:t>
      </w:r>
    </w:p>
    <w:bookmarkEnd w:id="25"/>
    <w:bookmarkEnd w:id="26"/>
    <w:bookmarkStart w:id="30" w:name="socioeconomic-and-demographic-challenges"/>
    <w:p>
      <w:pPr>
        <w:pStyle w:val="Heading2"/>
      </w:pPr>
      <w:r>
        <w:t xml:space="preserve">4. Socioeconomic and Demographic Challenges</w:t>
      </w:r>
    </w:p>
    <w:p>
      <w:pPr>
        <w:pStyle w:val="FirstParagraph"/>
      </w:pPr>
      <w:r>
        <w:t xml:space="preserve">The practice of ophthalmology in United States San Francisco is not without its challenges. The city has one of the highest costs of living in the nation, which directly impacts healthcare access. There is a significant disparity in vision care between high-income residents and those who are socioeconomically disadvantaged.</w:t>
      </w:r>
    </w:p>
    <w:bookmarkStart w:id="27" w:name="access-to-care"/>
    <w:p>
      <w:pPr>
        <w:pStyle w:val="Heading3"/>
      </w:pPr>
      <w:r>
        <w:t xml:space="preserve">4.1 Access to Care</w:t>
      </w:r>
    </w:p>
    <w:p>
      <w:pPr>
        <w:pStyle w:val="FirstParagraph"/>
      </w:pPr>
      <w:r>
        <w:t xml:space="preserve">Cataracts and refractive errors are leading causes of blindness worldwide, yet they remain largely preventable or treatable in United States San Francisco due to advanced resources. However, uninsured or underinsured populations may delay seeking care until vision loss is severe. Ophthalmologists in the region often collaborate with non-profit organizations to provide charitable screenings and surgeries for underserved communities.</w:t>
      </w:r>
    </w:p>
    <w:bookmarkEnd w:id="27"/>
    <w:bookmarkStart w:id="28" w:name="the-digital-eye-strain-epidemic"/>
    <w:p>
      <w:pPr>
        <w:pStyle w:val="Heading3"/>
      </w:pPr>
      <w:r>
        <w:t xml:space="preserve">4.2 The Digital Eye Strain Epidemic</w:t>
      </w:r>
    </w:p>
    <w:p>
      <w:pPr>
        <w:pStyle w:val="FirstParagraph"/>
      </w:pPr>
      <w:r>
        <w:t xml:space="preserve">The workforce in United States San Francisco is heavily skewed toward technology and creative industries, where screen time is extensive. This has led to a surge in cases of computer vision syndrome, characterized by dry eyes, blurred vision, and headaches. Ophthalmologists play a crucial role in educating patients about the 20-20-20 rule (looking at something 20 feet away for 20 seconds every 20 minutes) and prescribing appropriate visual aids.</w:t>
      </w:r>
    </w:p>
    <w:bookmarkEnd w:id="28"/>
    <w:bookmarkStart w:id="29" w:name="diversity-and-cultural-competence"/>
    <w:p>
      <w:pPr>
        <w:pStyle w:val="Heading3"/>
      </w:pPr>
      <w:r>
        <w:t xml:space="preserve">4.3 Diversity and Cultural Competence</w:t>
      </w:r>
    </w:p>
    <w:p>
      <w:pPr>
        <w:pStyle w:val="FirstParagraph"/>
      </w:pPr>
      <w:r>
        <w:t xml:space="preserve">The demographic diversity of United States San Francisco requires ophthalmologists to be culturally competent. Different ethnic groups have varying predispositions to certain eye conditions. For instance, glaucoma is more prevalent and often more aggressive in African American populations, while diabetic retinopathy disproportionately affects Hispanic communities. Effective communication and culturally sensitive care plans are essential for successful outcomes.</w:t>
      </w:r>
    </w:p>
    <w:bookmarkEnd w:id="29"/>
    <w:bookmarkEnd w:id="30"/>
    <w:bookmarkStart w:id="31" w:name="education-and-research-contributions"/>
    <w:p>
      <w:pPr>
        <w:pStyle w:val="Heading2"/>
      </w:pPr>
      <w:r>
        <w:t xml:space="preserve">5. Education and Research Contributions</w:t>
      </w:r>
    </w:p>
    <w:p>
      <w:pPr>
        <w:pStyle w:val="FirstParagraph"/>
      </w:pPr>
      <w:r>
        <w:t xml:space="preserve">The University of California, San Francisco (UCSF) School of Medicine is a premier institution that trains the next generation of ophthalmologists. The research conducted in United States San Francisco contributes significantly to the global understanding of ocular diseases. Clinical trials for new pharmaceutical treatments for AMD and glaucoma are frequently hosted in Bay Area centers, positioning ophthalmologists as both practitioners and researchers.</w:t>
      </w:r>
    </w:p>
    <w:p>
      <w:pPr>
        <w:pStyle w:val="BodyText"/>
      </w:pPr>
      <w:r>
        <w:t xml:space="preserve">This dual role enhances the standard of care in United States San Francisco, as patients often have access to experimental therapies not available elsewhere. Furthermore, continuing medical education (CME) opportunities are abundant, ensuring that practicing ophthalmologists remain at the forefront of their field.</w:t>
      </w:r>
    </w:p>
    <w:bookmarkEnd w:id="31"/>
    <w:bookmarkStart w:id="32" w:name="conclusion"/>
    <w:p>
      <w:pPr>
        <w:pStyle w:val="Heading2"/>
      </w:pPr>
      <w:r>
        <w:t xml:space="preserve">6. Conclusion</w:t>
      </w:r>
    </w:p>
    <w:p>
      <w:pPr>
        <w:pStyle w:val="FirstParagraph"/>
      </w:pPr>
      <w:r>
        <w:t xml:space="preserve">In conclusion, ophthalmologists in United States San Francisco serve a pivotal role in maintaining the visual health of a diverse and dynamic population. Their work encompasses surgical excellence, medical management, technological innovation, and public health advocacy. Despite challenges related to cost of living and healthcare disparities, the collaborative ecosystem between private practices, academic institutions like UCSF, and community organizations ensures that high-quality eye care remains accessible.</w:t>
      </w:r>
    </w:p>
    <w:p>
      <w:pPr>
        <w:pStyle w:val="BodyText"/>
      </w:pPr>
      <w:r>
        <w:t xml:space="preserve">As United States San Francisco continues to evolve as a hub for technology and culture, the role of the ophthalmologist will likely expand to include greater integration with digital health tools and personalized medicine. Understanding the specific context of United States San Francisco allows us to appreciate not just what ophthalmologists do, but how they adapt their practice to meet the unique needs of this iconic city. The future of vision care in United States San Francisco relies on sustained investment in research, equitable access policies, and the continued professional development of ophthalmologists who are committed to preserving sight for all residents.</w:t>
      </w:r>
    </w:p>
    <w:bookmarkEnd w:id="32"/>
    <w:bookmarkStart w:id="33" w:name="references-simulated"/>
    <w:p>
      <w:pPr>
        <w:pStyle w:val="Heading2"/>
      </w:pPr>
      <w:r>
        <w:t xml:space="preserve">7. References (Simulated)</w:t>
      </w:r>
    </w:p>
    <w:p>
      <w:pPr>
        <w:numPr>
          <w:ilvl w:val="0"/>
          <w:numId w:val="1001"/>
        </w:numPr>
        <w:pStyle w:val="Compact"/>
      </w:pPr>
      <w:r>
        <w:t xml:space="preserve">American Academy of Ophthalmology. (2023). *Eye Care in California: Statewide Report*.</w:t>
      </w:r>
    </w:p>
    <w:p>
      <w:pPr>
        <w:numPr>
          <w:ilvl w:val="0"/>
          <w:numId w:val="1001"/>
        </w:numPr>
        <w:pStyle w:val="Compact"/>
      </w:pPr>
      <w:r>
        <w:t xml:space="preserve">Council on Community Health, UCSF School of Medicine. (2024). *Ocular Health Disparities in the Bay Area*.</w:t>
      </w:r>
    </w:p>
    <w:p>
      <w:pPr>
        <w:numPr>
          <w:ilvl w:val="0"/>
          <w:numId w:val="1001"/>
        </w:numPr>
        <w:pStyle w:val="Compact"/>
      </w:pPr>
      <w:r>
        <w:t xml:space="preserve">National Eye Institute. (2023). *Prevalence of Cataract and Glaucoma in Urban Centers*.</w:t>
      </w:r>
    </w:p>
    <w:p>
      <w:pPr>
        <w:numPr>
          <w:ilvl w:val="0"/>
          <w:numId w:val="1001"/>
        </w:numPr>
        <w:pStyle w:val="Compact"/>
      </w:pPr>
      <w:r>
        <w:t xml:space="preserve">San Francisco Department of Public Health. (2023). *Annual Health Survey: Vision Care Access*.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Ophthalmologists in United States San Francisco</dc:title>
  <dc:creator/>
  <dc:language>en</dc:language>
  <cp:keywords/>
  <dcterms:created xsi:type="dcterms:W3CDTF">2026-07-29T20:58:23Z</dcterms:created>
  <dcterms:modified xsi:type="dcterms:W3CDTF">2026-07-29T20:58:23Z</dcterms:modified>
</cp:coreProperties>
</file>

<file path=docProps/custom.xml><?xml version="1.0" encoding="utf-8"?>
<Properties xmlns="http://schemas.openxmlformats.org/officeDocument/2006/custom-properties" xmlns:vt="http://schemas.openxmlformats.org/officeDocument/2006/docPropsVTypes"/>
</file>