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Zimbabwe</w:t>
      </w:r>
      <w:r>
        <w:t xml:space="preserve"> </w:t>
      </w:r>
      <w:r>
        <w:t xml:space="preserve">Harare</w:t>
      </w:r>
    </w:p>
    <w:bookmarkStart w:id="20" w:name="Xdd9570f021c9fc507478da5db221fef0e5be7fe"/>
    <w:p>
      <w:pPr>
        <w:pStyle w:val="Heading1"/>
      </w:pPr>
      <w:r>
        <w:t xml:space="preserve">The Role and Challenges of the Ophthalmologist in Zimbabwe Harare</w:t>
      </w:r>
    </w:p>
    <w:p>
      <w:pPr>
        <w:pStyle w:val="FirstParagraph"/>
      </w:pPr>
      <w:r>
        <w:br/>
      </w:r>
      <w:r>
        <w:br/>
      </w:r>
    </w:p>
    <w:p>
      <w:pPr>
        <w:pStyle w:val="BodyText"/>
      </w:pPr>
      <w:r>
        <w:rPr>
          <w:bCs/>
          <w:b/>
        </w:rPr>
        <w:t xml:space="preserve">A Term Paper Submitted for Academic Review</w:t>
      </w:r>
    </w:p>
    <w:p>
      <w:pPr>
        <w:pStyle w:val="BodyText"/>
      </w:pPr>
      <w:r>
        <w:t xml:space="preserve">Focus on Public Health, Clinical Practice, and Socio-Economic Contexts</w:t>
      </w:r>
    </w:p>
    <w:p>
      <w:pPr>
        <w:pStyle w:val="BodyText"/>
      </w:pPr>
      <w:r>
        <w:br/>
      </w:r>
      <w:r>
        <w:br/>
      </w:r>
    </w:p>
    <w:p>
      <w:pPr>
        <w:pStyle w:val="BodyText"/>
      </w:pPr>
      <w:r>
        <w:t xml:space="preserve">Prepared for the Department of Medical Sciences</w:t>
      </w:r>
      <w:r>
        <w:br/>
      </w:r>
      <w:r>
        <w:t xml:space="preserve">Reference Region: Harare, Zimbabwe</w:t>
      </w:r>
      <w:r>
        <w:br/>
      </w:r>
      <w:r>
        <w:t xml:space="preserve">Date: May 2024</w:t>
      </w:r>
    </w:p>
    <w:bookmarkEnd w:id="20"/>
    <w:p>
      <w:r>
        <w:pict>
          <v:rect style="width:0;height:1.5pt" o:hralign="center" o:hrstd="t" o:hr="t"/>
        </w:pict>
      </w:r>
    </w:p>
    <w:bookmarkStart w:id="29" w:name="abstract"/>
    <w:p>
      <w:pPr>
        <w:pStyle w:val="Heading1"/>
      </w:pPr>
      <w:r>
        <w:t xml:space="preserve">Abstract</w:t>
      </w:r>
    </w:p>
    <w:p>
      <w:pPr>
        <w:pStyle w:val="FirstParagraph"/>
      </w:pPr>
      <w:r>
        <w:br/>
      </w:r>
      <w:r>
        <w:br/>
      </w:r>
    </w:p>
    <w:p>
      <w:pPr>
        <w:pStyle w:val="BodyText"/>
      </w:pPr>
      <w:r>
        <w:t xml:space="preserve">This term paper examines the critical role of the</w:t>
      </w:r>
      <w:r>
        <w:t xml:space="preserve"> </w:t>
      </w:r>
      <w:r>
        <w:rPr>
          <w:bCs/>
          <w:b/>
        </w:rPr>
        <w:t xml:space="preserve">Ophthalmologist</w:t>
      </w:r>
      <w:r>
        <w:t xml:space="preserve"> </w:t>
      </w:r>
      <w:r>
        <w:t xml:space="preserve">within the specific healthcare landscape of Zimbabwe Harare. As a specialist medical doctor dedicated to diagnosing and treating eye disorders, vision issues, and diseases of the eye, an ophthalmologist is indispensable in modern medicine. However, their practice in Zimbabwe Harare is characterized by unique challenges and opportunities distinct from Western contexts. This paper analyzes the burden of eye disease prevalent in the region—such as cataracts and diabetic retinopathy—the impact of socio-economic factors on patient accessibility, and the systemic constraints faced by public healthcare institutions like Parirenyatwa Group of Hospitals. Furthermore, it explores strategies for improving ophthalmic care through training, international collaboration, and community-based screening programs.</w:t>
      </w:r>
    </w:p>
    <w:bookmarkStart w:id="28" w:name="introduction"/>
    <w:p>
      <w:pPr>
        <w:pStyle w:val="Heading2"/>
      </w:pPr>
      <w:r>
        <w:t xml:space="preserve">1. Introduction</w:t>
      </w:r>
    </w:p>
    <w:p>
      <w:pPr>
        <w:pStyle w:val="FirstParagraph"/>
      </w:pPr>
      <w:r>
        <w:br/>
      </w:r>
      <w:r>
        <w:br/>
      </w:r>
    </w:p>
    <w:p>
      <w:pPr>
        <w:pStyle w:val="BodyText"/>
      </w:pPr>
      <w:r>
        <w:t xml:space="preserve">The concept of an Ophthalmologist extends beyond the mere correction of vision; it involves the comprehensive surgical and medical management of ocular conditions. In Zimbabwe Harare, a rapidly urbanizing capital city with a population exceeding two million, the demand for specialized eye care is growing exponentially. Despite Harare being the medical hub of Zimbabwe, where most tertiary hospitals and specialists are located, there remains a significant disparity between supply and demand.</w:t>
      </w:r>
    </w:p>
    <w:p>
      <w:pPr>
        <w:pStyle w:val="BodyText"/>
      </w:pPr>
      <w:r>
        <w:t xml:space="preserve">The primary objective of this term paper is to understand how an Ophthalmologist functions within Zimbabwe Harare’s dual-tiered healthcare system (public and private). We must recognize that in Zimbabwe Harare, the ophthalmologist serves not only as a clinician but also as a public health advocate, addressing preventable blindness which remains a leading cause of disability among adults. The intersection of infectious diseases like trachoma, non-communicable diseases like glaucoma, and metabolic conditions such as diabetes creates a complex clinical environment for the practicing ophthalmologist.</w:t>
      </w:r>
    </w:p>
    <w:bookmarkStart w:id="27" w:name="X5c1136bc114827c2ed1a643d6bd447838affb7b"/>
    <w:p>
      <w:pPr>
        <w:pStyle w:val="Heading2"/>
      </w:pPr>
      <w:r>
        <w:t xml:space="preserve">2. Epidemiological Landscape in Zimbabwe Harare</w:t>
      </w:r>
    </w:p>
    <w:p>
      <w:pPr>
        <w:pStyle w:val="FirstParagraph"/>
      </w:pPr>
      <w:r>
        <w:br/>
      </w:r>
      <w:r>
        <w:br/>
      </w:r>
    </w:p>
    <w:p>
      <w:pPr>
        <w:pStyle w:val="BodyText"/>
      </w:pPr>
      <w:r>
        <w:t xml:space="preserve">To effectively serve as an Ophthalmologist in Zimbabwe Harare, one must first understand the local epidemiology. The leading causes of visual impairment and blindness in this region differ significantly from developed nations. Cataracts remain the single largest cause of preventable blindness, particularly among the elderly population in high-density suburbs such as Mbare and Highfield.</w:t>
      </w:r>
    </w:p>
    <w:p>
      <w:pPr>
        <w:pStyle w:val="BodyText"/>
      </w:pPr>
      <w:r>
        <w:t xml:space="preserve">Furthermore, Zimbabwe Harare is experiencing a rapid epidemiological transition. There is a rising prevalence of non-communicable diseases (NCDs), including hypertension and diabetes mellitus. Consequently, an Ophthalmologist in this region frequently encounters diabetic retinopathy—a complication of diabetes that can lead to irreversible vision loss if not managed early. Glaucoma, often referred to as the "silent thief of sight," is also under-diagnosed in Zimbabwe Harare because it often presents without early symptoms, by which time optic nerve damage has already occurred.</w:t>
      </w:r>
    </w:p>
    <w:p>
      <w:pPr>
        <w:pStyle w:val="BodyText"/>
      </w:pPr>
      <w:r>
        <w:t xml:space="preserve">Infectious causes, while less dominant than cataracts due to successful public health interventions against trachoma and onchocerciasis, still pose a threat in peri-urban areas. An Ophthalmologist must therefore be equipped to handle both surgical cases (cataract extraction) and medical management of chronic conditions.</w:t>
      </w:r>
    </w:p>
    <w:bookmarkStart w:id="26" w:name="X4cdc7d14ecac25ffd248618f8fc971443b24419"/>
    <w:p>
      <w:pPr>
        <w:pStyle w:val="Heading2"/>
      </w:pPr>
      <w:r>
        <w:t xml:space="preserve">3. Structural Challenges within the Healthcare System</w:t>
      </w:r>
    </w:p>
    <w:p>
      <w:pPr>
        <w:pStyle w:val="FirstParagraph"/>
      </w:pPr>
      <w:r>
        <w:br/>
      </w:r>
      <w:r>
        <w:br/>
      </w:r>
    </w:p>
    <w:p>
      <w:pPr>
        <w:pStyle w:val="BodyText"/>
      </w:pPr>
      <w:r>
        <w:t xml:space="preserve">The practice of an Ophthalmologist in Zimbabwe Harare is heavily influenced by the broader economic and infrastructural context. The public health system, anchored by Parirenyatwa Group of Hospitals and Muhombi Hospital for Children, bears the brunt of untreated eye diseases from across the country. These facilities often face severe resource constraints.</w:t>
      </w:r>
    </w:p>
    <w:p>
      <w:pPr>
        <w:pStyle w:val="BodyText"/>
      </w:pPr>
      <w:r>
        <w:rPr>
          <w:bCs/>
          <w:b/>
        </w:rPr>
        <w:t xml:space="preserve">Equipment Shortages:</w:t>
      </w:r>
      <w:r>
        <w:t xml:space="preserve"> </w:t>
      </w:r>
      <w:r>
        <w:t xml:space="preserve">Modern ophthalmic surgery requires advanced microscopes, phacoemulsification machines, and intraocular lenses (IOLs). In Zimbabwe Harare’s public sector, reliance on manual small-incision cataract surgery (MSICS) is often necessitated by the lack of phaco machines. While MSICS is a cost-effective technique that has saved millions of eyes globally, maintaining these instruments and ensuring consistent power supply for operating theaters remains a challenge.</w:t>
      </w:r>
    </w:p>
    <w:p>
      <w:pPr>
        <w:pStyle w:val="BodyText"/>
      </w:pPr>
      <w:r>
        <w:rPr>
          <w:bCs/>
          <w:b/>
        </w:rPr>
        <w:t xml:space="preserve">Workforce Distribution:</w:t>
      </w:r>
      <w:r>
        <w:t xml:space="preserve"> </w:t>
      </w:r>
      <w:r>
        <w:t xml:space="preserve">There is a shortage of specialized personnel. In many rural areas surrounding Harare, patients are referred to the capital because there are no ophthalmologists in district hospitals. This referral system places an immense burden on Ophthalmologists in Zimbabwe Harare, leading to long waiting lists and burnout among medical staff.</w:t>
      </w:r>
    </w:p>
    <w:p>
      <w:pPr>
        <w:pStyle w:val="BodyText"/>
      </w:pPr>
      <w:r>
        <w:rPr>
          <w:bCs/>
          <w:b/>
        </w:rPr>
        <w:t xml:space="preserve">Financial Barriers:</w:t>
      </w:r>
      <w:r>
        <w:t xml:space="preserve"> </w:t>
      </w:r>
      <w:r>
        <w:t xml:space="preserve">Although eye care is a priority, out-of-pocket expenses for medication and follow-up visits can be prohibitive for the average citizen in Zimbabwe Harare. Economic instability affects the ability of patients to purchase prescribed eye drops or return for post-operative checks, compromising surgical outcomes.</w:t>
      </w:r>
    </w:p>
    <w:bookmarkStart w:id="25" w:name="X5fe86774d9961c8fbc47c9d7dc108b341a0ff28"/>
    <w:p>
      <w:pPr>
        <w:pStyle w:val="Heading2"/>
      </w:pPr>
      <w:r>
        <w:t xml:space="preserve">4. The Role of Collaboration and NGO Support</w:t>
      </w:r>
    </w:p>
    <w:p>
      <w:pPr>
        <w:pStyle w:val="FirstParagraph"/>
      </w:pPr>
      <w:r>
        <w:br/>
      </w:r>
      <w:r>
        <w:br/>
      </w:r>
    </w:p>
    <w:p>
      <w:pPr>
        <w:pStyle w:val="BodyText"/>
      </w:pPr>
      <w:r>
        <w:t xml:space="preserve">In the absence of fully resourced state systems, Ophthalmologists in Zimbabwe Harare often collaborate with Non-Governmental Organizations (NGOs) and international partners. Organizations such as Sightsavers, The Fred Hollows Foundation, and local initiatives like the Eye Foundation play a crucial role.</w:t>
      </w:r>
    </w:p>
    <w:p>
      <w:pPr>
        <w:pStyle w:val="BodyText"/>
      </w:pPr>
      <w:r>
        <w:t xml:space="preserve">These partnerships allow an Ophthalmologist to participate in outreach programs where mass cataract surgeries are performed at subsidized or no cost. For instance, surgical camps in peri-urban settlements of Zimbabwe Harare enable specialists to see hundreds of patients in a few days. This model highlights the importance of community engagement. The Ophthalmologist becomes not just a hospital-based clinician but a mobile healthcare provider who brings services closer to those who cannot afford transport to city center clinics.</w:t>
      </w:r>
    </w:p>
    <w:bookmarkStart w:id="23" w:name="training-and-capacity-building"/>
    <w:p>
      <w:pPr>
        <w:pStyle w:val="Heading2"/>
      </w:pPr>
      <w:r>
        <w:t xml:space="preserve">5. Training and Capacity Building</w:t>
      </w:r>
    </w:p>
    <w:p>
      <w:pPr>
        <w:pStyle w:val="FirstParagraph"/>
      </w:pPr>
      <w:r>
        <w:br/>
      </w:r>
      <w:r>
        <w:br/>
      </w:r>
    </w:p>
    <w:p>
      <w:pPr>
        <w:pStyle w:val="BodyText"/>
      </w:pPr>
      <w:r>
        <w:t xml:space="preserve">Sustaining quality eye care requires continuous professional development for the Ophthalmologist. In Zimbabwe Harare, training is primarily conducted at the University of Zimbabwe College of Health Sciences (UZ-CoHS). However, there are gaps in specialized subspecialty training such as pediatric ophthalmology and neuro-ophthalmology.</w:t>
      </w:r>
    </w:p>
    <w:p>
      <w:pPr>
        <w:pStyle w:val="BodyText"/>
      </w:pPr>
      <w:r>
        <w:t xml:space="preserve">There is a pressing need for structured mentorship programs where experienced Ophthalmologists in Harare can train junior doctors and rural general practitioners. Empowering general practitioners to perform basic eye screenings ensures that complex cases are referred appropriately, optimizing the efficiency of the specialist ophthalmologist. Furthermore, telemedicine initiatives are beginning to emerge in Zimbabwe Harare, allowing specialists to consult with remote clinics via digital platforms, thereby extending their reach beyond physical hospital walls.</w:t>
      </w:r>
    </w:p>
    <w:bookmarkStart w:id="22" w:name="recommendations-and-future-outlook"/>
    <w:p>
      <w:pPr>
        <w:pStyle w:val="Heading2"/>
      </w:pPr>
      <w:r>
        <w:t xml:space="preserve">6. Recommendations and Future Outlook</w:t>
      </w:r>
    </w:p>
    <w:p>
      <w:pPr>
        <w:pStyle w:val="FirstParagraph"/>
      </w:pPr>
      <w:r>
        <w:br/>
      </w:r>
      <w:r>
        <w:br/>
      </w:r>
    </w:p>
    <w:p>
      <w:pPr>
        <w:pStyle w:val="BodyText"/>
      </w:pPr>
      <w:r>
        <w:t xml:space="preserve">To improve the efficacy of Ophthalmologists in Zimbabwe Harare, several strategic interventions are recommended:</w:t>
      </w:r>
    </w:p>
    <w:p>
      <w:pPr>
        <w:numPr>
          <w:ilvl w:val="0"/>
          <w:numId w:val="1001"/>
        </w:numPr>
        <w:pStyle w:val="Compact"/>
      </w:pPr>
      <w:r>
        <w:rPr>
          <w:bCs/>
          <w:b/>
        </w:rPr>
        <w:t xml:space="preserve">Strengthening Public-Private Partnerships:</w:t>
      </w:r>
      <w:r>
        <w:t xml:space="preserve"> </w:t>
      </w:r>
      <w:r>
        <w:t xml:space="preserve">Encouraging private ophthalmology practices in Harare to donate time or resources to public hospitals can bridge the gap in service delivery.</w:t>
      </w:r>
    </w:p>
    <w:p>
      <w:pPr>
        <w:numPr>
          <w:ilvl w:val="0"/>
          <w:numId w:val="1001"/>
        </w:numPr>
        <w:pStyle w:val="Compact"/>
      </w:pPr>
      <w:r>
        <w:rPr>
          <w:bCs/>
          <w:b/>
        </w:rPr>
        <w:t xml:space="preserve">National Eye Health Policy Implementation:</w:t>
      </w:r>
      <w:r>
        <w:t xml:space="preserve"> </w:t>
      </w:r>
      <w:r>
        <w:t xml:space="preserve">Ensuring that government policies prioritize eye care funding, including the subsidization of intraocular lenses and essential medications.</w:t>
      </w:r>
    </w:p>
    <w:p>
      <w:pPr>
        <w:numPr>
          <w:ilvl w:val="0"/>
          <w:numId w:val="1001"/>
        </w:numPr>
        <w:pStyle w:val="Compact"/>
      </w:pPr>
      <w:r>
        <w:rPr>
          <w:bCs/>
          <w:b/>
        </w:rPr>
        <w:t xml:space="preserve">Digital Health Integration:</w:t>
      </w:r>
      <w:r>
        <w:t xml:space="preserve"> </w:t>
      </w:r>
      <w:r>
        <w:t xml:space="preserve">Leveraging mobile technology to improve patient follow-up and education regarding diabetic eye care in Zimbabwe Harare.</w:t>
      </w:r>
    </w:p>
    <w:p>
      <w:pPr>
        <w:numPr>
          <w:ilvl w:val="0"/>
          <w:numId w:val="1001"/>
        </w:numPr>
        <w:pStyle w:val="Compact"/>
      </w:pPr>
      <w:r>
        <w:rPr>
          <w:bCs/>
          <w:b/>
        </w:rPr>
        <w:t xml:space="preserve">Focusing on Preventative Care:</w:t>
      </w:r>
      <w:r>
        <w:t xml:space="preserve"> </w:t>
      </w:r>
      <w:r>
        <w:t xml:space="preserve">Ophthalmologists must lead public awareness campaigns about the dangers of UV exposure, smoking, and unmanaged diabetes to reduce the incidence of preventable blindness.</w:t>
      </w:r>
    </w:p>
    <w:p>
      <w:pPr>
        <w:pStyle w:val="FirstParagraph"/>
      </w:pPr>
      <w:r>
        <w:br/>
      </w:r>
      <w:r>
        <w:br/>
      </w:r>
    </w:p>
    <w:bookmarkStart w:id="21" w:name="conclusion"/>
    <w:p>
      <w:pPr>
        <w:pStyle w:val="Heading2"/>
      </w:pPr>
      <w:r>
        <w:t xml:space="preserve">7. Conclusion</w:t>
      </w:r>
    </w:p>
    <w:p>
      <w:pPr>
        <w:pStyle w:val="FirstParagraph"/>
      </w:pPr>
      <w:r>
        <w:br/>
      </w:r>
      <w:r>
        <w:br/>
      </w:r>
    </w:p>
    <w:p>
      <w:pPr>
        <w:pStyle w:val="BodyText"/>
      </w:pPr>
      <w:r>
        <w:t xml:space="preserve">In conclusion, the role of an Ophthalmologist in Zimbabwe Harare is multifaceted and challenging. It requires clinical excellence, adaptability to resource-limited settings, and strong community engagement. While the burden of disease is high due to cataracts, glaucoma, and diabetic complications, there is hope through collaborative efforts between local specialists, international NGOs,</w:t>
      </w:r>
    </w:p>
    <w:bookmarkEnd w:id="21"/>
    <w:bookmarkEnd w:id="22"/>
    <w:p>
      <w:pPr>
        <w:pStyle w:val="BodyText"/>
      </w:pPr>
      <w:r>
        <w:br/>
      </w:r>
      <w:r>
        <w:br/>
      </w:r>
    </w:p>
    <w:bookmarkEnd w:id="23"/>
    <w:bookmarkStart w:id="24" w:name="references"/>
    <w:p>
      <w:pPr>
        <w:pStyle w:val="Heading1"/>
      </w:pPr>
      <w:r>
        <w:t xml:space="preserve">References</w:t>
      </w:r>
    </w:p>
    <w:p>
      <w:pPr>
        <w:pStyle w:val="FirstParagraph"/>
      </w:pPr>
      <w:r>
        <w:br/>
      </w:r>
      <w:r>
        <w:br/>
      </w:r>
    </w:p>
    <w:p>
      <w:pPr>
        <w:pStyle w:val="BodyText"/>
      </w:pPr>
      <w:r>
        <w:t xml:space="preserve">Zimbabwe National Eye Health Strategy, Ministry of Health and Child Care.</w:t>
      </w:r>
    </w:p>
    <w:p>
      <w:pPr>
        <w:pStyle w:val="BodyText"/>
      </w:pPr>
      <w:r>
        <w:t xml:space="preserve">Sightsavers. (2023). "Curing Blindness in Zimbabwe." Annual Report.</w:t>
      </w:r>
    </w:p>
    <w:p>
      <w:pPr>
        <w:pStyle w:val="BodyText"/>
      </w:pPr>
      <w:r>
        <w:t xml:space="preserve">Fred Hollows Foundation. (2023). "Restoring Sight: The Work in Harare."</w:t>
      </w:r>
    </w:p>
    <w:bookmarkEnd w:id="24"/>
    <w:p>
      <w:pPr>
        <w:pStyle w:val="BodyText"/>
      </w:pPr>
      <w:r>
        <w:br/>
      </w:r>
      <w:r>
        <w:br/>
      </w:r>
    </w:p>
    <w:bookmarkEnd w:id="25"/>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Ophthalmologist in Zimbabwe Harare</dc:title>
  <dc:creator/>
  <dc:language>en</dc:language>
  <cp:keywords/>
  <dcterms:created xsi:type="dcterms:W3CDTF">2026-07-29T08:55:37Z</dcterms:created>
  <dcterms:modified xsi:type="dcterms:W3CDTF">2026-07-29T08:55:37Z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