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Term</w:t>
      </w:r>
      <w:r>
        <w:t xml:space="preserve"> </w:t>
      </w:r>
      <w:r>
        <w:t xml:space="preserve">Paper</w:t>
      </w:r>
      <w:r>
        <w:t xml:space="preserve"> </w:t>
      </w:r>
      <w:r>
        <w:t xml:space="preserve">Analysis</w:t>
      </w:r>
    </w:p>
    <w:p>
      <w:pPr>
        <w:pStyle w:val="FirstParagraph"/>
      </w:pPr>
      <w:r>
        <w:rPr>
          <w:bCs/>
          <w:b/>
        </w:rPr>
        <w:t xml:space="preserve">Title:</w:t>
      </w:r>
      <w:r>
        <w:t xml:space="preserve">The Evolving Role of the Optometrist in Argentina Córdoba: A Term Paper Analysis</w:t>
      </w:r>
    </w:p>
    <w:p>
      <w:pPr>
        <w:pStyle w:val="BodyText"/>
      </w:pPr>
      <w:r>
        <w:rPr>
          <w:bCs/>
          <w:b/>
        </w:rPr>
        <w:t xml:space="preserve">Date:</w:t>
      </w:r>
      <w:r>
        <w:t xml:space="preserve"> </w:t>
      </w:r>
      <w:r>
        <w:t xml:space="preserve">October 26, 2023</w:t>
      </w:r>
    </w:p>
    <w:bookmarkStart w:id="31" w:name="X960d0287941826578d0eb16651dfc9ea09ce2b8"/>
    <w:p>
      <w:pPr>
        <w:pStyle w:val="Heading1"/>
      </w:pPr>
      <w:r>
        <w:t xml:space="preserve">The Evolving Role of the Optometrist in Argentina Córdoba: A Term Paper Analysis</w:t>
      </w:r>
    </w:p>
    <w:p>
      <w:pPr>
        <w:pStyle w:val="FirstParagraph"/>
      </w:pPr>
      <w:r>
        <w:t xml:space="preserve">In recent decades, the landscape of healthcare has undergone a significant transformation globally. Within this dynamic environment, the profession of optometry has expanded far beyond its traditional roots in basic refractive assessment. In Latin America, and specifically within the province of</w:t>
      </w:r>
      <w:r>
        <w:t xml:space="preserve"> </w:t>
      </w:r>
      <w:r>
        <w:rPr>
          <w:bCs/>
          <w:b/>
        </w:rPr>
        <w:t xml:space="preserve">Argentina Córdoba</w:t>
      </w:r>
      <w:r>
        <w:t xml:space="preserve">, the integration and expansion of optometric services have presented unique opportunities and challenges for public health administration. This</w:t>
      </w:r>
      <w:r>
        <w:t xml:space="preserve"> </w:t>
      </w:r>
      <w:r>
        <w:rPr>
          <w:bCs/>
          <w:b/>
        </w:rPr>
        <w:t xml:space="preserve">Term Paper</w:t>
      </w:r>
      <w:r>
        <w:t xml:space="preserve"> </w:t>
      </w:r>
      <w:r>
        <w:t xml:space="preserve">aims to explore the current status, historical development, educational frameworks, clinical responsibilities, and future prospects of the optometrist in</w:t>
      </w:r>
      <w:r>
        <w:t xml:space="preserve"> </w:t>
      </w:r>
      <w:r>
        <w:rPr>
          <w:bCs/>
          <w:b/>
        </w:rPr>
        <w:t xml:space="preserve">Argentina Córdoba</w:t>
      </w:r>
      <w:r>
        <w:t xml:space="preserve">.</w:t>
      </w:r>
    </w:p>
    <w:bookmarkStart w:id="20" w:name="X9585b0ee0449d90178b1dc16e41d28f6b74d64e"/>
    <w:p>
      <w:pPr>
        <w:pStyle w:val="Heading2"/>
      </w:pPr>
      <w:r>
        <w:t xml:space="preserve">I. Introduction and Historical Context of Optometry in Argentina Córdoba</w:t>
      </w:r>
    </w:p>
    <w:p>
      <w:pPr>
        <w:pStyle w:val="FirstParagraph"/>
      </w:pPr>
      <w:r>
        <w:t xml:space="preserve">To fully appreciate the contemporary role of the optometrist, one must understand the historical trajectory that led to this professional specialization. Historically, vision care in many parts of Latin America was dominated by ophthalmologists (medical doctors specializing in eye surgery) and traditional optical technicians who manufactured or dispensed glasses without deep diagnostic training. In Argentina, as in many nations, the distinction between these roles has blurred over time.</w:t>
      </w:r>
    </w:p>
    <w:p>
      <w:pPr>
        <w:pStyle w:val="BodyText"/>
      </w:pPr>
      <w:r>
        <w:t xml:space="preserve">In the context of</w:t>
      </w:r>
      <w:r>
        <w:t xml:space="preserve"> </w:t>
      </w:r>
      <w:r>
        <w:rPr>
          <w:bCs/>
          <w:b/>
        </w:rPr>
        <w:t xml:space="preserve">Argentina Córdoba</w:t>
      </w:r>
      <w:r>
        <w:t xml:space="preserve">, a major educational hub for Latin America with renowned universities such as the National University of Córdoba (UNC), there has been a steady push towards professionalizing health sciences. The establishment and accreditation of optometry programs in local universities marked a pivotal shift from viewing vision care solely as an optical trade to recognizing it as an essential branch of primary healthcare. This academic rigor was crucial for the legal and clinical recognition of the</w:t>
      </w:r>
      <w:r>
        <w:t xml:space="preserve"> </w:t>
      </w:r>
      <w:r>
        <w:rPr>
          <w:bCs/>
          <w:b/>
        </w:rPr>
        <w:t xml:space="preserve">Optometrist</w:t>
      </w:r>
      <w:r>
        <w:t xml:space="preserve"> </w:t>
      </w:r>
      <w:r>
        <w:t xml:space="preserve">as a standalone medical professional within the public health systems.</w:t>
      </w:r>
    </w:p>
    <w:bookmarkEnd w:id="20"/>
    <w:bookmarkStart w:id="22" w:name="X3b7e4e96a4f2414a489322911001ef854eb803a"/>
    <w:p>
      <w:pPr>
        <w:pStyle w:val="Heading2"/>
      </w:pPr>
      <w:r>
        <w:t xml:space="preserve">II. The Academic Foundation: Training an Optometrist in Argentina Córdoba</w:t>
      </w:r>
    </w:p>
    <w:p>
      <w:pPr>
        <w:pStyle w:val="FirstParagraph"/>
      </w:pPr>
      <w:r>
        <w:t xml:space="preserve">The foundation of modern optometry lies in its rigorous educational framework. In</w:t>
      </w:r>
      <w:r>
        <w:t xml:space="preserve"> </w:t>
      </w:r>
      <w:r>
        <w:rPr>
          <w:bCs/>
          <w:b/>
        </w:rPr>
        <w:t xml:space="preserve">Argentina Córdoba</w:t>
      </w:r>
      <w:r>
        <w:t xml:space="preserve">, aspiring professionals typically pursue specialized degrees offered by accredited universities, such as the National University of Río Cuarto or institutions offering postgraduate optometry certifications under the umbrella of UNC or private universities. The curriculum for an</w:t>
      </w:r>
      <w:r>
        <w:t xml:space="preserve"> </w:t>
      </w:r>
      <w:r>
        <w:rPr>
          <w:bCs/>
          <w:b/>
        </w:rPr>
        <w:t xml:space="preserve">Optometrist</w:t>
      </w:r>
      <w:r>
        <w:t xml:space="preserve"> </w:t>
      </w:r>
      <w:r>
        <w:t xml:space="preserve">is comprehensive, blending biological sciences with advanced clinical diagnostics.</w:t>
      </w:r>
    </w:p>
    <w:p>
      <w:pPr>
        <w:pStyle w:val="BodyText"/>
      </w:pPr>
      <w:r>
        <w:t xml:space="preserve">The coursework generally includes ocular anatomy and physiology, binocular vision, contact lens practice, low vision rehabilitation, pharmacology (in some regions), and systemic diseases that manifest in the eye. For students training specifically within the Córdoba province environment—the largest province in Argentina by economic output after Buenos Aires—the practical training is vital. Clinical internships expose these future professionals to a diverse patient demographic ranging from rural populations with limited healthcare access to urban patients seeking specialized care.</w:t>
      </w:r>
    </w:p>
    <w:bookmarkStart w:id="21" w:name="the-role-of-continuous-learning"/>
    <w:p>
      <w:pPr>
        <w:pStyle w:val="Heading3"/>
      </w:pPr>
      <w:r>
        <w:t xml:space="preserve">The Role of Continuous Learning</w:t>
      </w:r>
    </w:p>
    <w:p>
      <w:pPr>
        <w:pStyle w:val="FirstParagraph"/>
      </w:pPr>
      <w:r>
        <w:t xml:space="preserve">Given the rapid advancements in diagnostic technology (such as Optical Coherence Tomography and visual field analyzers), continuous professional development is mandatory. In Córdoba, academic institutions often collaborate with international bodies to ensure that the local standard of care aligns with global best practices. This commitment to education ensures that an</w:t>
      </w:r>
      <w:r>
        <w:t xml:space="preserve"> </w:t>
      </w:r>
      <w:r>
        <w:rPr>
          <w:bCs/>
          <w:b/>
        </w:rPr>
        <w:t xml:space="preserve">Optometrist</w:t>
      </w:r>
      <w:r>
        <w:t xml:space="preserve"> </w:t>
      </w:r>
      <w:r>
        <w:t xml:space="preserve">in Córdoba is not merely a prescriber of lenses but a diagnostician capable of detecting systemic health issues like diabetes or hypertension through ocular signs.</w:t>
      </w:r>
    </w:p>
    <w:bookmarkEnd w:id="21"/>
    <w:bookmarkEnd w:id="22"/>
    <w:bookmarkStart w:id="26" w:name="Xdd74e33fa3de1691155a2bda29c34e77211c982"/>
    <w:p>
      <w:pPr>
        <w:pStyle w:val="Heading2"/>
      </w:pPr>
      <w:r>
        <w:t xml:space="preserve">III. The Clinical Scope: From Refraction to Primary Eye Care</w:t>
      </w:r>
    </w:p>
    <w:p>
      <w:pPr>
        <w:pStyle w:val="FirstParagraph"/>
      </w:pPr>
      <w:r>
        <w:t xml:space="preserve">The modern definition of the optometrist has shifted from a purely refractive focus to comprehensive primary eye care. In</w:t>
      </w:r>
      <w:r>
        <w:t xml:space="preserve"> </w:t>
      </w:r>
      <w:r>
        <w:rPr>
          <w:bCs/>
          <w:b/>
        </w:rPr>
        <w:t xml:space="preserve">Argentina Córdoba</w:t>
      </w:r>
      <w:r>
        <w:t xml:space="preserve">, this distinction is particularly relevant for public health initiatives.</w:t>
      </w:r>
    </w:p>
    <w:bookmarkStart w:id="23" w:name="a.-refraction-and-prescription"/>
    <w:p>
      <w:pPr>
        <w:pStyle w:val="Heading3"/>
      </w:pPr>
      <w:r>
        <w:t xml:space="preserve">A. Refraction and Prescription</w:t>
      </w:r>
    </w:p>
    <w:p>
      <w:pPr>
        <w:pStyle w:val="FirstParagraph"/>
      </w:pPr>
      <w:r>
        <w:t xml:space="preserve">The most recognized function of an optometrist remains the accurate determination of refractive errors (myopia, hyperopia, astigmatism). However, in the Córdoba region, this service is increasingly integrated into community health centers (Centros de Salud). By decentralizing basic vision screening to local clinics managed by trained</w:t>
      </w:r>
      <w:r>
        <w:t xml:space="preserve"> </w:t>
      </w:r>
      <w:r>
        <w:rPr>
          <w:bCs/>
          <w:b/>
        </w:rPr>
        <w:t xml:space="preserve">Optometrists</w:t>
      </w:r>
      <w:r>
        <w:t xml:space="preserve">, the provincial government can alleviate the burden on tertiary hospitals and ophthalmologists.</w:t>
      </w:r>
    </w:p>
    <w:bookmarkEnd w:id="23"/>
    <w:bookmarkStart w:id="24" w:name="b.-pathology-detection-and-management"/>
    <w:p>
      <w:pPr>
        <w:pStyle w:val="Heading3"/>
      </w:pPr>
      <w:r>
        <w:t xml:space="preserve">B. Pathology Detection and Management</w:t>
      </w:r>
    </w:p>
    <w:p>
      <w:pPr>
        <w:pStyle w:val="FirstParagraph"/>
      </w:pPr>
      <w:r>
        <w:t xml:space="preserve">A critical aspect of this term paper is recognizing that an advanced-trained optometrist in Córdoba is equipped to manage ocular pathologies independently or collaboratively. Conditions such as glaucoma, cataracts (in their pre-surgical evaluation phase), dry eye syndrome, and conjunctivitis fall under the purview of optometric care. By handling these common ailments efficiently,</w:t>
      </w:r>
      <w:r>
        <w:t xml:space="preserve"> </w:t>
      </w:r>
      <w:r>
        <w:rPr>
          <w:bCs/>
          <w:b/>
        </w:rPr>
        <w:t xml:space="preserve">Optometrists</w:t>
      </w:r>
      <w:r>
        <w:t xml:space="preserve"> </w:t>
      </w:r>
      <w:r>
        <w:t xml:space="preserve">serve as gatekeepers in the healthcare system.</w:t>
      </w:r>
    </w:p>
    <w:bookmarkEnd w:id="24"/>
    <w:bookmarkStart w:id="25" w:name="c.-collaborative-care-with-ophthalmology"/>
    <w:p>
      <w:pPr>
        <w:pStyle w:val="Heading3"/>
      </w:pPr>
      <w:r>
        <w:t xml:space="preserve">C. Collaborative Care with Ophthalmology</w:t>
      </w:r>
    </w:p>
    <w:p>
      <w:pPr>
        <w:pStyle w:val="FirstParagraph"/>
      </w:pPr>
      <w:r>
        <w:t xml:space="preserve">In major medical centers across Córdoba—such as those affiliated with the Hospital Italiano or local public tertiary hospitals—collaboration between ophthalmologists and optometrists is standard. The optometrist performs pre-operative screenings, monitors post-surgical recovery, and manages long-term visual rehabilitation for patients who may not require constant surgical intervention by a medical doctor.</w:t>
      </w:r>
    </w:p>
    <w:bookmarkEnd w:id="25"/>
    <w:bookmarkEnd w:id="26"/>
    <w:bookmarkStart w:id="27" w:name="Xef774a1911efcb6d01347b69c5252bb87820f51"/>
    <w:p>
      <w:pPr>
        <w:pStyle w:val="Heading2"/>
      </w:pPr>
      <w:r>
        <w:t xml:space="preserve">IV. Socioeconomic Impact and Public Health Initiatives</w:t>
      </w:r>
    </w:p>
    <w:p>
      <w:pPr>
        <w:pStyle w:val="FirstParagraph"/>
      </w:pPr>
      <w:r>
        <w:t xml:space="preserve">The province of Córdoba boasts a significant rural population, particularly in the northern and western departments (e.g., Calamuchita or Punilla valleys). Healthcare access in these areas is often limited. The deployment of mobile clinics staffed by trained</w:t>
      </w:r>
      <w:r>
        <w:t xml:space="preserve"> </w:t>
      </w:r>
      <w:r>
        <w:rPr>
          <w:bCs/>
          <w:b/>
        </w:rPr>
        <w:t xml:space="preserve">Optometrists</w:t>
      </w:r>
      <w:r>
        <w:t xml:space="preserve"> </w:t>
      </w:r>
      <w:r>
        <w:t xml:space="preserve">has proven to be an effective strategy for addressing vision impairment among vulnerable populations.</w:t>
      </w:r>
    </w:p>
    <w:p>
      <w:pPr>
        <w:pStyle w:val="BodyText"/>
      </w:pPr>
      <w:r>
        <w:t xml:space="preserve">This approach aligns with global public health goals set forth by the World Health Organization (WHO). By empowering local optometry professionals, Córdoba enhances its capacity to reduce preventable blindness. Furthermore, visual impairment in children is a precursor to educational deficits. Ensuring that school-age children receive regular eye exams by certified</w:t>
      </w:r>
      <w:r>
        <w:t xml:space="preserve"> </w:t>
      </w:r>
      <w:r>
        <w:rPr>
          <w:bCs/>
          <w:b/>
        </w:rPr>
        <w:t xml:space="preserve">Optometrists</w:t>
      </w:r>
      <w:r>
        <w:t xml:space="preserve"> </w:t>
      </w:r>
      <w:r>
        <w:t xml:space="preserve">directly correlates with improved academic performance and social integration.</w:t>
      </w:r>
    </w:p>
    <w:bookmarkEnd w:id="27"/>
    <w:bookmarkStart w:id="28" w:name="X1d07fe5bbdb7626af2f5eb79bd4db8332e06fa7"/>
    <w:p>
      <w:pPr>
        <w:pStyle w:val="Heading2"/>
      </w:pPr>
      <w:r>
        <w:t xml:space="preserve">V. The Future of Optometry in Argentina Córdoba</w:t>
      </w:r>
    </w:p>
    <w:p>
      <w:pPr>
        <w:pStyle w:val="FirstParagraph"/>
      </w:pPr>
      <w:r>
        <w:t xml:space="preserve">The trajectory for the profession in Córdoba is promising yet requires continued advocacy and adaptation. Several trends are shaping this future:</w:t>
      </w:r>
    </w:p>
    <w:p>
      <w:pPr>
        <w:numPr>
          <w:ilvl w:val="0"/>
          <w:numId w:val="1001"/>
        </w:numPr>
        <w:pStyle w:val="Compact"/>
      </w:pPr>
      <w:r>
        <w:rPr>
          <w:bCs/>
          <w:b/>
        </w:rPr>
        <w:t xml:space="preserve">Technological Integration:</w:t>
      </w:r>
      <w:r>
        <w:t xml:space="preserve"> </w:t>
      </w:r>
      <w:r>
        <w:t xml:space="preserve">The adoption of digital retinal imaging and AI-assisted diagnostics will expand the diagnostic capabilities of the optometrist.</w:t>
      </w:r>
    </w:p>
    <w:p>
      <w:pPr>
        <w:numPr>
          <w:ilvl w:val="0"/>
          <w:numId w:val="1001"/>
        </w:numPr>
        <w:pStyle w:val="Compact"/>
      </w:pPr>
      <w:r>
        <w:rPr>
          <w:bCs/>
          <w:b/>
        </w:rPr>
        <w:t xml:space="preserve">Economic Stability:</w:t>
      </w:r>
      <w:r>
        <w:t xml:space="preserve"> </w:t>
      </w:r>
      <w:r>
        <w:t xml:space="preserve">As healthcare costs rise in Argentina, private insurance plans are increasingly recognizing the value proposition of comprehensive optometric care over traditional ophthalmological visits for non-surgical needs.</w:t>
      </w:r>
    </w:p>
    <w:p>
      <w:pPr>
        <w:numPr>
          <w:ilvl w:val="0"/>
          <w:numId w:val="1001"/>
        </w:numPr>
        <w:pStyle w:val="Compact"/>
      </w:pPr>
      <w:r>
        <w:rPr>
          <w:bCs/>
          <w:b/>
        </w:rPr>
        <w:t xml:space="preserve">Rural Expansion:</w:t>
      </w:r>
      <w:r>
        <w:t xml:space="preserve"> </w:t>
      </w:r>
      <w:r>
        <w:t xml:space="preserve">There is an ongoing need to expand specialized training programs specifically focused on rural public health management within the province.</w:t>
      </w:r>
    </w:p>
    <w:bookmarkEnd w:id="28"/>
    <w:bookmarkStart w:id="29" w:name="vi.-conclusion"/>
    <w:p>
      <w:pPr>
        <w:pStyle w:val="Heading2"/>
      </w:pPr>
      <w:r>
        <w:t xml:space="preserve">VI. Conclusion</w:t>
      </w:r>
    </w:p>
    <w:p>
      <w:pPr>
        <w:pStyle w:val="FirstParagraph"/>
      </w:pPr>
      <w:r>
        <w:t xml:space="preserve">In conclusion, this term paper has analyzed the multifaceted role of the optometrist within the specific socio-economic and educational context of Argentina Córdoba. The profession has matured from a simple trade into a vital pillar of primary healthcare. Through rigorous academic preparation at local universities and active participation in both public and private health sectors,</w:t>
      </w:r>
      <w:r>
        <w:t xml:space="preserve"> </w:t>
      </w:r>
      <w:r>
        <w:rPr>
          <w:bCs/>
          <w:b/>
        </w:rPr>
        <w:t xml:space="preserve">Optometrists</w:t>
      </w:r>
      <w:r>
        <w:t xml:space="preserve"> </w:t>
      </w:r>
      <w:r>
        <w:t xml:space="preserve">in Córdoba are playing an indispensable role.</w:t>
      </w:r>
    </w:p>
    <w:p>
      <w:pPr>
        <w:pStyle w:val="BodyText"/>
      </w:pPr>
      <w:r>
        <w:t xml:space="preserve">The integration of advanced diagnostic skills, the expansion into rural public health initiatives, and the collaborative relationship with ophthalmology demonstrate a dynamic profession. As Argentina continues to refine its healthcare policies, recognizing and supporting the scope of practice for</w:t>
      </w:r>
      <w:r>
        <w:t xml:space="preserve"> </w:t>
      </w:r>
      <w:r>
        <w:rPr>
          <w:bCs/>
          <w:b/>
        </w:rPr>
        <w:t xml:space="preserve">Optometrists</w:t>
      </w:r>
      <w:r>
        <w:t xml:space="preserve"> </w:t>
      </w:r>
      <w:r>
        <w:t xml:space="preserve">will remain essential for ensuring equitable vision care across all provinces.</w:t>
      </w:r>
    </w:p>
    <w:bookmarkEnd w:id="29"/>
    <w:bookmarkStart w:id="30" w:name="X6751286e6e9993a300270e129cd56b318c5cd94"/>
    <w:p>
      <w:pPr>
        <w:pStyle w:val="Heading2"/>
      </w:pPr>
      <w:r>
        <w:t xml:space="preserve">VII. Selected Bibliography (Representative)</w:t>
      </w:r>
    </w:p>
    <w:p>
      <w:pPr>
        <w:numPr>
          <w:ilvl w:val="0"/>
          <w:numId w:val="1002"/>
        </w:numPr>
        <w:pStyle w:val="Compact"/>
      </w:pPr>
      <w:r>
        <w:t xml:space="preserve">- World Health Organization. (Year). Global Initiative for Vision 2030.</w:t>
      </w:r>
    </w:p>
    <w:p>
      <w:pPr>
        <w:numPr>
          <w:ilvl w:val="0"/>
          <w:numId w:val="1002"/>
        </w:numPr>
        <w:pStyle w:val="Compact"/>
      </w:pPr>
      <w:r>
        <w:t xml:space="preserve">- Ministry of Health, Argentina Córdoba. Annual Reports on Primary Eye Care Services.</w:t>
      </w:r>
    </w:p>
    <w:p>
      <w:pPr>
        <w:numPr>
          <w:ilvl w:val="0"/>
          <w:numId w:val="1002"/>
        </w:numPr>
        <w:pStyle w:val="Compact"/>
      </w:pPr>
      <w:r>
        <w:t xml:space="preserve">- National University of Córdoba. (Year). Curriculum Guidelines for Optometry Degrees.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Argentina Córdoba: A Term Paper Analysis</dc:title>
  <dc:creator/>
  <dc:language>en</dc:language>
  <cp:keywords/>
  <dcterms:created xsi:type="dcterms:W3CDTF">2026-07-29T04:09:42Z</dcterms:created>
  <dcterms:modified xsi:type="dcterms:W3CDTF">2026-07-29T04:09:42Z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