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8c32c6f49f773702ba9a2a50f01c14d137e3edf"/>
    <w:p>
      <w:pPr>
        <w:pStyle w:val="Heading1"/>
      </w:pPr>
      <w:r>
        <w:t xml:space="preserve">The Role and Evolution of the Optometrist in Brazil São Paulo</w:t>
      </w:r>
    </w:p>
    <w:p>
      <w:pPr>
        <w:pStyle w:val="FirstParagraph"/>
      </w:pPr>
      <w:r>
        <w:rPr>
          <w:bCs/>
          <w:b/>
        </w:rPr>
        <w:t xml:space="preserve">Course:</w:t>
      </w:r>
    </w:p>
    <w:p>
      <w:pPr>
        <w:pStyle w:val="BodyText"/>
      </w:pPr>
      <w:r>
        <w:br/>
      </w:r>
    </w:p>
    <w:p>
      <w:pPr>
        <w:pStyle w:val="BodyText"/>
      </w:pPr>
      <w:r>
        <w:rPr>
          <w:bCs/>
          <w:b/>
        </w:rPr>
        <w:t xml:space="preserve">Date:</w:t>
      </w:r>
    </w:p>
    <w:p>
      <w:pPr>
        <w:pStyle w:val="BodyText"/>
      </w:pPr>
      <w:r>
        <w:br/>
      </w:r>
    </w:p>
    <w:bookmarkStart w:id="20" w:name="i.-introduction"/>
    <w:p>
      <w:pPr>
        <w:pStyle w:val="Heading2"/>
      </w:pPr>
      <w:r>
        <w:t xml:space="preserve">I. Introduction</w:t>
      </w:r>
    </w:p>
    <w:p>
      <w:pPr>
        <w:pStyle w:val="FirstParagraph"/>
      </w:pPr>
      <w:r>
        <w:t xml:space="preserve">The field of vision care is undergoing a significant transformation globally, characterized by the increasing recognition of the optometrist as an essential primary healthcare provider rather than merely an eyewear vendor. Nowhere is this shift more pronounced or economically relevant than in Brazil São Paulo, a metropolitan hub that serves as both an economic engine for South America and a complex microcosm of urban health challenges. This term paper explores the professional landscape of the optometrist within the specific context of Brazil São Paulo, analyzing historical regulatory developments, current market dynamics, public health integration via the SUS (Sistema Único de Saúde), and future technological advancements.</w:t>
      </w:r>
    </w:p>
    <w:p>
      <w:pPr>
        <w:pStyle w:val="BodyText"/>
      </w:pPr>
      <w:r>
        <w:t xml:space="preserve">Brazil São Paulo represents a unique case study due to its high population density and diverse socioeconomic stratification. The demand for vision care here is immense, driven by lifestyle factors such as prolonged screen time and an aging population. Consequently, understanding the role of the optometrist in Brazil São Paulo requires a nuanced look at how private enterprise intersects with public policy.</w:t>
      </w:r>
    </w:p>
    <w:bookmarkEnd w:id="20"/>
    <w:bookmarkStart w:id="21" w:name="ii.-historical-and-regulatory-context"/>
    <w:p>
      <w:pPr>
        <w:pStyle w:val="Heading2"/>
      </w:pPr>
      <w:r>
        <w:t xml:space="preserve">II. Historical and Regulatory Context</w:t>
      </w:r>
    </w:p>
    <w:p>
      <w:pPr>
        <w:pStyle w:val="FirstParagraph"/>
      </w:pPr>
      <w:r>
        <w:t xml:space="preserve">To understand the current status of the optometrist, one must examine the regulatory history that defines their scope of practice. In Brazil, health professions are strictly regulated by federal laws and professional councils. Historically, ophthalmologists held a monopoly over eye care diagnosis and treatment. However, in recent years, there has been a gradual expansion of the optometrist’s scope.</w:t>
      </w:r>
    </w:p>
    <w:p>
      <w:pPr>
        <w:pStyle w:val="BodyText"/>
      </w:pPr>
      <w:r>
        <w:t xml:space="preserve">In the context of Brazil São Paulo specifically, this regulatory evolution is critical. The state government works in tandem with the Federal Council of Optometry (Conselho Federal de Optometria) to define ethical and technical standards. Unlike some other jurisdictions where optometrists may prescribe corrective lenses only, Brazilian regulations increasingly allow for a broader range of non-invasive diagnostic procedures. This distinction is vital for the professional identity of the optometrist, separating their role from that of optical shop assistants who lack medical training.</w:t>
      </w:r>
    </w:p>
    <w:p>
      <w:pPr>
        <w:pStyle w:val="BodyText"/>
      </w:pPr>
      <w:r>
        <w:t xml:space="preserve">The tension between ophthalmology and optometry has persisted in Brazil São Paulo’s academic and clinical circles. However, recent collaborative initiatives suggest a move toward interdisciplinary cooperation rather than competition. This regulatory clarity is essential for ensuring that patients in Brazil São Paulo receive evidence-based care from qualified professionals.</w:t>
      </w:r>
    </w:p>
    <w:bookmarkEnd w:id="21"/>
    <w:bookmarkStart w:id="24" w:name="Xb4a0cd4a8df7448e7f4d582d33aeb378e3d4d22"/>
    <w:p>
      <w:pPr>
        <w:pStyle w:val="Heading2"/>
      </w:pPr>
      <w:r>
        <w:t xml:space="preserve">III. The Economic Landscape of Vision Care in Brazil São Paulo</w:t>
      </w:r>
    </w:p>
    <w:p>
      <w:pPr>
        <w:pStyle w:val="FirstParagraph"/>
      </w:pPr>
      <w:r>
        <w:t xml:space="preserve">Brazil São Paulo is the economic powerhouse of Latin America, and its vision care sector reflects this robust economy. The city hosts a high concentration of optical chains, private clinics, and specialized centers. For the optometrist working in this environment, competition is fierce but so are the opportunities.</w:t>
      </w:r>
    </w:p>
    <w:bookmarkStart w:id="22" w:name="a.-private-sector-dynamics"/>
    <w:p>
      <w:pPr>
        <w:pStyle w:val="Heading3"/>
      </w:pPr>
      <w:r>
        <w:t xml:space="preserve">A. Private Sector Dynamics</w:t>
      </w:r>
    </w:p>
    <w:p>
      <w:pPr>
        <w:pStyle w:val="FirstParagraph"/>
      </w:pPr>
      <w:r>
        <w:t xml:space="preserve">In the private sector of Brazil São Paulo, optometrists often work as employees for large optical retailers or as independent practitioners in boutique clinics. The integration of technology has been rapid; modern practices in Brazil São Paulo utilize digital retinal imaging, corneal topography, and AI-assisted diagnostic tools. This technological adoption allows the optometrist to detect early signs of systemic diseases such as diabetes and hypertension through ocular biomarkers.</w:t>
      </w:r>
    </w:p>
    <w:p>
      <w:pPr>
        <w:pStyle w:val="BodyText"/>
      </w:pPr>
      <w:r>
        <w:t xml:space="preserve">The economic model in Brazil São Paulo favors volume and speed, yet there is a growing segment of the market that values comprehensive care. Wealthier neighborhoods like Jardins and Itaim Bibi see optometrists offering premium services, including specialized contact lens fittings for complex astigmatism and management of dry eye syndrome using advanced therapies.</w:t>
      </w:r>
    </w:p>
    <w:bookmarkEnd w:id="22"/>
    <w:bookmarkStart w:id="23" w:name="b.-public-health-integration-sus"/>
    <w:p>
      <w:pPr>
        <w:pStyle w:val="Heading3"/>
      </w:pPr>
      <w:r>
        <w:t xml:space="preserve">B. Public Health Integration (SUS)</w:t>
      </w:r>
    </w:p>
    <w:p>
      <w:pPr>
        <w:pStyle w:val="FirstParagraph"/>
      </w:pPr>
      <w:r>
        <w:t xml:space="preserve">A critical aspect of the optometrist’s role in Brazil São Paulo is their potential integration into the SUS (Sistema Único de Saúde). The SUS provides universal health coverage, but it has historically focused on ophthalmological surgery for conditions like cataracts and glaucoma. Refractive errors are often underserved in public facilities.</w:t>
      </w:r>
    </w:p>
    <w:p>
      <w:pPr>
        <w:pStyle w:val="BodyText"/>
      </w:pPr>
      <w:r>
        <w:t xml:space="preserve">Recent pilot programs in Brazil São Paulo have begun to employ optometrists within Basic Health Units (UBS). These professionals conduct vision screenings for school children and elderly populations, identifying issues that might otherwise go untreated due to the cost of glasses. This role is transformative for public health in Brazil São Paulo, reducing the burden on ophthalmologists who are overwhelmed with surgical cases. It highlights the optometrist’s capacity to act as a gatekeeper in healthcare.</w:t>
      </w:r>
    </w:p>
    <w:bookmarkEnd w:id="23"/>
    <w:bookmarkEnd w:id="24"/>
    <w:bookmarkStart w:id="25" w:name="Xad9fa413d36b5760d98f170caeedd3182448ba0"/>
    <w:p>
      <w:pPr>
        <w:pStyle w:val="Heading2"/>
      </w:pPr>
      <w:r>
        <w:t xml:space="preserve">IV. Educational Standards and Professional Competence</w:t>
      </w:r>
    </w:p>
    <w:p>
      <w:pPr>
        <w:pStyle w:val="FirstParagraph"/>
      </w:pPr>
      <w:r>
        <w:t xml:space="preserve">The quality of care provided by an optometrist is directly linked to their educational background. In Brazil São Paulo, there are several universities offering undergraduate degrees in Optometry that meet the rigorous standards set by the Ministry of Education (MEC). These programs have evolved from simple certification courses to four-year bachelor’s degrees that include clinical rotations.</w:t>
      </w:r>
    </w:p>
    <w:p>
      <w:pPr>
        <w:pStyle w:val="BodyText"/>
      </w:pPr>
      <w:r>
        <w:t xml:space="preserve">The curriculum in Brazil São Paulo institutions emphasizes not just refraction, but also ocular anatomy, pathology, pharmacology basics for anterior segment conditions, and low vision rehabilitation. This comprehensive training ensures that the optometrist is equipped to handle a wide variety of cases. However, continuing education is vital in this fast-paced field. Professionals in Brazil São Paulo frequently attend workshops organized by local councils to stay updated on new diagnostic technologies and treatment protocols.</w:t>
      </w:r>
    </w:p>
    <w:bookmarkEnd w:id="25"/>
    <w:bookmarkStart w:id="28" w:name="v.-challenges-and-future-perspectives"/>
    <w:p>
      <w:pPr>
        <w:pStyle w:val="Heading2"/>
      </w:pPr>
      <w:r>
        <w:t xml:space="preserve">V. Challenges and Future Perspectives</w:t>
      </w:r>
    </w:p>
    <w:p>
      <w:pPr>
        <w:pStyle w:val="FirstParagraph"/>
      </w:pPr>
      <w:r>
        <w:t xml:space="preserve">Despite the progress, challenges remain for the optometrist profession in Brazil São Paulo. Misconceptions about the scope of practice persist among some segments of society and even other healthcare professionals. There is a need for greater public awareness campaigns to educate citizens about what an optometrist can and cannot do.</w:t>
      </w:r>
    </w:p>
    <w:p>
      <w:pPr>
        <w:pStyle w:val="BodyText"/>
      </w:pPr>
      <w:r>
        <w:t xml:space="preserve">Furthermore, economic volatility in Brazil affects consumer spending on vision care. In times of recession, demand for elective eye exams may drop, while the demand for essential care remains stable. This makes financial resilience a key skill for practitioners in Brazil São Paulo.</w:t>
      </w:r>
    </w:p>
    <w:bookmarkStart w:id="26" w:name="a.-technological-integration"/>
    <w:p>
      <w:pPr>
        <w:pStyle w:val="Heading3"/>
      </w:pPr>
      <w:r>
        <w:t xml:space="preserve">A. Technological Integration</w:t>
      </w:r>
    </w:p>
    <w:p>
      <w:pPr>
        <w:pStyle w:val="FirstParagraph"/>
      </w:pPr>
      <w:r>
        <w:t xml:space="preserve">The future of the optometrist in Brazil São Paulo lies in digital health. Tele-optometry is emerging as a viable option, particularly for follow-up visits or remote monitoring of chronic conditions like glaucoma (under physician supervision). Artificial intelligence tools that analyze retinal images are becoming more accessible, allowing the optometrist to provide faster and more accurate diagnoses.</w:t>
      </w:r>
    </w:p>
    <w:bookmarkEnd w:id="26"/>
    <w:bookmarkStart w:id="27" w:name="b.-public-policy-advocacy"/>
    <w:p>
      <w:pPr>
        <w:pStyle w:val="Heading3"/>
      </w:pPr>
      <w:r>
        <w:t xml:space="preserve">B. Public Policy Advocacy</w:t>
      </w:r>
    </w:p>
    <w:p>
      <w:pPr>
        <w:pStyle w:val="FirstParagraph"/>
      </w:pPr>
      <w:r>
        <w:t xml:space="preserve">To fully realize their potential, optometrists in Brazil São Paulo must engage in policy advocacy. This includes pushing for broader inclusion of vision care services in public health programs and ensuring that insurance plans adequately cover comprehensive eye exams performed by licensed optometrists.</w:t>
      </w:r>
    </w:p>
    <w:bookmarkEnd w:id="27"/>
    <w:bookmarkEnd w:id="28"/>
    <w:bookmarkStart w:id="30" w:name="vi.-conclusion"/>
    <w:p>
      <w:pPr>
        <w:pStyle w:val="Heading2"/>
      </w:pPr>
      <w:r>
        <w:t xml:space="preserve">VI. Conclusion</w:t>
      </w:r>
    </w:p>
    <w:p>
      <w:pPr>
        <w:pStyle w:val="FirstParagraph"/>
      </w:pPr>
      <w:r>
        <w:t xml:space="preserve">The role of the</w:t>
      </w:r>
      <w:r>
        <w:t xml:space="preserve"> </w:t>
      </w:r>
      <w:hyperlink r:id="rId29">
        <w:r>
          <w:rPr>
            <w:rStyle w:val="Hyperlink"/>
            <w:iCs/>
            <w:i/>
            <w:bCs/>
            <w:b/>
          </w:rPr>
          <w:t xml:space="preserve">Optometrist</w:t>
        </w:r>
      </w:hyperlink>
      <w:r>
        <w:t xml:space="preserve"> </w:t>
      </w:r>
      <w:r>
        <w:t xml:space="preserve">in</w:t>
      </w:r>
      <w:r>
        <w:t xml:space="preserve"> </w:t>
      </w:r>
      <w:r>
        <w:rPr>
          <w:iCs/>
          <w:i/>
          <w:bCs/>
          <w:b/>
        </w:rPr>
        <w:t xml:space="preserve">Brazil São Paulo</w:t>
      </w:r>
      <w:r>
        <w:t xml:space="preserve"> </w:t>
      </w:r>
      <w:r>
        <w:t xml:space="preserve">is at a pivotal point of maturation. No longer confined to the dispensing of glasses, these professionals are becoming integral members of the healthcare team, bridging the gap between primary care and specialized ophthalmology.</w:t>
      </w:r>
    </w:p>
    <w:p>
      <w:pPr>
        <w:pStyle w:val="BodyText"/>
      </w:pPr>
      <w:r>
        <w:t xml:space="preserve">In</w:t>
      </w:r>
      <w:r>
        <w:t xml:space="preserve"> </w:t>
      </w:r>
      <w:r>
        <w:rPr>
          <w:iCs/>
          <w:i/>
          <w:bCs/>
          <w:b/>
        </w:rPr>
        <w:t xml:space="preserve">Brazil São Paulo</w:t>
      </w:r>
      <w:r>
        <w:t xml:space="preserve">, where urban complexity meets economic potential, the optometrist serves a dual role: providing essential services in high-end private clinics while simultaneously addressing health inequities through public health initiatives. The regulatory framework is strengthening, educational standards are rising, and technological adoption is accelerating.</w:t>
      </w:r>
    </w:p>
    <w:p>
      <w:pPr>
        <w:pStyle w:val="BodyText"/>
      </w:pPr>
      <w:r>
        <w:t xml:space="preserve">For the profession to thrive, continuous collaboration with ophthalmologists and policymakers is required. By advocating for their scope of practice and embracing technological innovation, optometrists in</w:t>
      </w:r>
      <w:r>
        <w:t xml:space="preserve"> </w:t>
      </w:r>
      <w:r>
        <w:rPr>
          <w:iCs/>
          <w:i/>
          <w:bCs/>
          <w:b/>
        </w:rPr>
        <w:t xml:space="preserve">Brazil São Paulo</w:t>
      </w:r>
      <w:r>
        <w:t xml:space="preserve"> </w:t>
      </w:r>
      <w:r>
        <w:t xml:space="preserve">can significantly improve visual health outcomes for millions of residents. This term paper concludes that the future vision care landscape in this region will be defined by accessibility, technology, and interdisciplinary cooperation.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s://www.google.com/search?q=Optometrist" TargetMode="External" /></Relationships>
</file>

<file path=word/_rels/footnotes.xml.rels><?xml version="1.0" encoding="UTF-8"?><Relationships xmlns="http://schemas.openxmlformats.org/package/2006/relationships"><Relationship Type="http://schemas.openxmlformats.org/officeDocument/2006/relationships/hyperlink" Id="rId29" Target="https://www.google.com/search?q=Optometris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Brazil São Paulo</dc:title>
  <dc:creator/>
  <dc:language>en</dc:language>
  <cp:keywords/>
  <dcterms:created xsi:type="dcterms:W3CDTF">2026-07-29T18:06:39Z</dcterms:created>
  <dcterms:modified xsi:type="dcterms:W3CDTF">2026-07-29T18:06:39Z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