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Optometrists</w:t>
      </w:r>
      <w:r>
        <w:t xml:space="preserve"> </w:t>
      </w:r>
      <w:r>
        <w:t xml:space="preserve">in</w:t>
      </w:r>
      <w:r>
        <w:t xml:space="preserve"> </w:t>
      </w:r>
      <w:r>
        <w:t xml:space="preserve">China</w:t>
      </w:r>
      <w:r>
        <w:t xml:space="preserve"> </w:t>
      </w:r>
      <w:r>
        <w:t xml:space="preserve">Shanghai</w:t>
      </w:r>
    </w:p>
    <w:bookmarkStart w:id="27" w:name="X98e34219cce4b3f52fb42477ad98792eee33168"/>
    <w:p>
      <w:pPr>
        <w:pStyle w:val="Heading1"/>
      </w:pPr>
      <w:r>
        <w:t xml:space="preserve">The Evolving Role of Optometrists in China Shanghai</w:t>
      </w:r>
    </w:p>
    <w:p>
      <w:pPr>
        <w:pStyle w:val="FirstParagraph"/>
      </w:pPr>
      <w:r>
        <w:rPr>
          <w:bCs/>
          <w:b/>
        </w:rPr>
        <w:t xml:space="preserve">Date:</w:t>
      </w:r>
      <w:r>
        <w:t xml:space="preserve"> </w:t>
      </w:r>
      <w:r>
        <w:t xml:space="preserve">October 26, 2023</w:t>
      </w:r>
      <w:r>
        <w:br/>
      </w:r>
      <w:r>
        <w:rPr>
          <w:bCs/>
          <w:b/>
        </w:rPr>
        <w:t xml:space="preserve">Institutional Context:</w:t>
      </w:r>
      <w:r>
        <w:t xml:space="preserve"> </w:t>
      </w:r>
      <w:r>
        <w:t xml:space="preserve">Academic Research on Healthcare Professions</w:t>
      </w:r>
      <w:r>
        <w:br/>
      </w:r>
      <w:r>
        <w:rPr>
          <w:bCs/>
          <w:b/>
        </w:rPr>
        <w:t xml:space="preserve">Subject:</w:t>
      </w:r>
      <w:r>
        <w:t xml:space="preserve"> </w:t>
      </w:r>
      <w:r>
        <w:t xml:space="preserve">Public Health and Vision Care Infrastructure</w:t>
      </w:r>
    </w:p>
    <w:bookmarkStart w:id="20" w:name="i.-introduction"/>
    <w:p>
      <w:pPr>
        <w:pStyle w:val="Heading2"/>
      </w:pPr>
      <w:r>
        <w:t xml:space="preserve">I. Introduction</w:t>
      </w:r>
    </w:p>
    <w:p>
      <w:pPr>
        <w:pStyle w:val="FirstParagraph"/>
      </w:pPr>
      <w:r>
        <w:t xml:space="preserve">The landscape of healthcare in the People's Republic of China has undergone a dramatic transformation over the past three decades, driven by rapid urbanization, technological advancement, and shifting demographic patterns. Within this vast medical ecosystem, no region exemplifies this change more than Shanghai. As a global financial hub and one of the most densely populated cities in Asia,</w:t>
      </w:r>
      <w:r>
        <w:t xml:space="preserve"> </w:t>
      </w:r>
      <w:r>
        <w:rPr>
          <w:bCs/>
          <w:b/>
        </w:rPr>
        <w:t xml:space="preserve">China Shanghai</w:t>
      </w:r>
      <w:r>
        <w:t xml:space="preserve"> </w:t>
      </w:r>
      <w:r>
        <w:t xml:space="preserve">presents unique challenges regarding public health infrastructure and patient care models. Central to addressing these challenges is the redefinition of the professional scope of vision care providers, specifically the</w:t>
      </w:r>
      <w:r>
        <w:t xml:space="preserve"> </w:t>
      </w:r>
      <w:r>
        <w:rPr>
          <w:bCs/>
          <w:b/>
        </w:rPr>
        <w:t xml:space="preserve">Optometrist</w:t>
      </w:r>
      <w:r>
        <w:t xml:space="preserve">.</w:t>
      </w:r>
    </w:p>
    <w:p>
      <w:pPr>
        <w:pStyle w:val="BodyText"/>
      </w:pPr>
      <w:r>
        <w:t xml:space="preserve">This term paper aims to analyze the current state, historical context, and future trajectory of optometry within</w:t>
      </w:r>
      <w:r>
        <w:t xml:space="preserve"> </w:t>
      </w:r>
      <w:r>
        <w:rPr>
          <w:bCs/>
          <w:b/>
        </w:rPr>
        <w:t xml:space="preserve">China Shanghai</w:t>
      </w:r>
      <w:r>
        <w:t xml:space="preserve">. It explores how traditional ophthalmological practices are being integrated with modern optometric methodologies. Furthermore, it examines the specific socio-economic factors in Shanghai that necessitate a robust optometric presence, including high rates of myopia among youth and an aging population requiring cataract and glaucoma management. The document asserts that elevating the status and scope of practice for the</w:t>
      </w:r>
      <w:r>
        <w:t xml:space="preserve"> </w:t>
      </w:r>
      <w:r>
        <w:rPr>
          <w:bCs/>
          <w:b/>
        </w:rPr>
        <w:t xml:space="preserve">Optometrist</w:t>
      </w:r>
      <w:r>
        <w:t xml:space="preserve"> </w:t>
      </w:r>
      <w:r>
        <w:t xml:space="preserve">is not merely a clinical preference but an economic imperative for</w:t>
      </w:r>
      <w:r>
        <w:t xml:space="preserve"> </w:t>
      </w:r>
      <w:r>
        <w:rPr>
          <w:bCs/>
          <w:b/>
        </w:rPr>
        <w:t xml:space="preserve">China Shanghai</w:t>
      </w:r>
      <w:r>
        <w:t xml:space="preserve">.</w:t>
      </w:r>
    </w:p>
    <w:bookmarkEnd w:id="20"/>
    <w:bookmarkStart w:id="21" w:name="Xe7008fc374604f9f0c11a22137e5f45121b8055"/>
    <w:p>
      <w:pPr>
        <w:pStyle w:val="Heading2"/>
      </w:pPr>
      <w:r>
        <w:t xml:space="preserve">II. Historical Context and Regulatory Framework in China Shanghai</w:t>
      </w:r>
    </w:p>
    <w:p>
      <w:pPr>
        <w:pStyle w:val="FirstParagraph"/>
      </w:pPr>
      <w:r>
        <w:t xml:space="preserve">To understand the present, one must look to the past. Historically, vision care in China was dominated by ophthalmologists within hospital settings. The concept of "optometry" as a distinct profession separate from ophthalmology is relatively new to</w:t>
      </w:r>
      <w:r>
        <w:t xml:space="preserve"> </w:t>
      </w:r>
      <w:r>
        <w:rPr>
          <w:bCs/>
          <w:b/>
        </w:rPr>
        <w:t xml:space="preserve">China Shanghai</w:t>
      </w:r>
      <w:r>
        <w:t xml:space="preserve">. For decades, eye care was bifurcated: medical conditions (diseases) were handled by doctors (MDs), while refractive errors (glasses and contacts) were often dispensed by technicians with limited diagnostic training.</w:t>
      </w:r>
    </w:p>
    <w:p>
      <w:pPr>
        <w:pStyle w:val="BodyText"/>
      </w:pPr>
      <w:r>
        <w:t xml:space="preserve">In recent years, the municipal government of</w:t>
      </w:r>
      <w:r>
        <w:t xml:space="preserve"> </w:t>
      </w:r>
      <w:r>
        <w:rPr>
          <w:bCs/>
          <w:b/>
        </w:rPr>
        <w:t xml:space="preserve">China Shanghai</w:t>
      </w:r>
      <w:r>
        <w:t xml:space="preserve"> </w:t>
      </w:r>
      <w:r>
        <w:t xml:space="preserve">has initiated pilot programs to bridge this gap. The introduction of the Registered Optometrist certification marks a pivotal shift. Unlike traditional dispensing opticians, a licensed</w:t>
      </w:r>
      <w:r>
        <w:t xml:space="preserve"> </w:t>
      </w:r>
      <w:r>
        <w:rPr>
          <w:bCs/>
          <w:b/>
        </w:rPr>
        <w:t xml:space="preserve">Optometrist</w:t>
      </w:r>
      <w:r>
        <w:t xml:space="preserve"> </w:t>
      </w:r>
      <w:r>
        <w:t xml:space="preserve">in this context possesses advanced diagnostic capabilities, including the ability to detect early signs of systemic diseases such as diabetes and hypertension through ocular examination. This regulatory evolution aligns</w:t>
      </w:r>
      <w:r>
        <w:t xml:space="preserve"> </w:t>
      </w:r>
      <w:r>
        <w:rPr>
          <w:bCs/>
          <w:b/>
        </w:rPr>
        <w:t xml:space="preserve">China Shanghai</w:t>
      </w:r>
      <w:r>
        <w:t xml:space="preserve">'s standards more closely with Western models, facilitating international cooperation and medical tourism.</w:t>
      </w:r>
    </w:p>
    <w:bookmarkEnd w:id="21"/>
    <w:bookmarkStart w:id="22" w:name="X8143c4af10ac1d32fd5f6a916c89a39c3bd6b4c"/>
    <w:p>
      <w:pPr>
        <w:pStyle w:val="Heading2"/>
      </w:pPr>
      <w:r>
        <w:t xml:space="preserve">III. The Myopia Epidemic: A Critical Public Health Issue</w:t>
      </w:r>
    </w:p>
    <w:p>
      <w:pPr>
        <w:pStyle w:val="FirstParagraph"/>
      </w:pPr>
      <w:r>
        <w:t xml:space="preserve">No discussion on vision care in Shanghai is complete without addressing the myopia crisis. China has one of the highest prevalence rates of myopia in the world, and among urban centers, Shanghai reports alarmingly high figures, particularly among school-aged children. Studies indicate that near-total blindness to distant objects (moderate to high myopia) affects a significant percentage of students in top-tier schools across</w:t>
      </w:r>
      <w:r>
        <w:t xml:space="preserve"> </w:t>
      </w:r>
      <w:r>
        <w:rPr>
          <w:bCs/>
          <w:b/>
        </w:rPr>
        <w:t xml:space="preserve">China Shanghai</w:t>
      </w:r>
      <w:r>
        <w:t xml:space="preserve">.</w:t>
      </w:r>
    </w:p>
    <w:p>
      <w:pPr>
        <w:pStyle w:val="BodyText"/>
      </w:pPr>
      <w:r>
        <w:t xml:space="preserve">This demographic reality places immense pressure on the healthcare system. Ophthalmologists, often overburdened with surgical cases, are ill-equipped to provide the long-term, preventive management that children with progressive myopia require. Herein lies the critical role of the</w:t>
      </w:r>
      <w:r>
        <w:t xml:space="preserve"> </w:t>
      </w:r>
      <w:r>
        <w:rPr>
          <w:bCs/>
          <w:b/>
        </w:rPr>
        <w:t xml:space="preserve">Optometrist</w:t>
      </w:r>
      <w:r>
        <w:t xml:space="preserve">. The modern Shanghai optometrist is trained in orthokeratology (ortho-k), multifocal contact lenses, and behavioral vision therapy—interventions designed to slow axial elongation of the eye. By empowering</w:t>
      </w:r>
      <w:r>
        <w:t xml:space="preserve"> </w:t>
      </w:r>
      <w:r>
        <w:rPr>
          <w:bCs/>
          <w:b/>
        </w:rPr>
        <w:t xml:space="preserve">Optometrists</w:t>
      </w:r>
      <w:r>
        <w:t xml:space="preserve"> </w:t>
      </w:r>
      <w:r>
        <w:t xml:space="preserve">to lead myopia management clinics,</w:t>
      </w:r>
      <w:r>
        <w:t xml:space="preserve"> </w:t>
      </w:r>
      <w:r>
        <w:rPr>
          <w:bCs/>
          <w:b/>
        </w:rPr>
        <w:t xml:space="preserve">China Shanghai</w:t>
      </w:r>
      <w:r>
        <w:t xml:space="preserve"> </w:t>
      </w:r>
      <w:r>
        <w:t xml:space="preserve">can alleviate the burden on hospital ophthalmology departments while providing continuous care models that hospitals cannot easily sustain.</w:t>
      </w:r>
    </w:p>
    <w:bookmarkEnd w:id="22"/>
    <w:bookmarkStart w:id="23" w:name="Xc31e7ce6a03fd9cdf7bdc23d4ce58bde7d4e54f"/>
    <w:p>
      <w:pPr>
        <w:pStyle w:val="Heading2"/>
      </w:pPr>
      <w:r>
        <w:t xml:space="preserve">IV. Economic Implications and Private Sector Growth</w:t>
      </w:r>
    </w:p>
    <w:p>
      <w:pPr>
        <w:pStyle w:val="FirstParagraph"/>
      </w:pPr>
      <w:r>
        <w:t xml:space="preserve">The economic engine of Shanghai drives a high demand for premium healthcare services. As disposable incomes rise, residents in</w:t>
      </w:r>
      <w:r>
        <w:t xml:space="preserve"> </w:t>
      </w:r>
      <w:r>
        <w:rPr>
          <w:bCs/>
          <w:b/>
        </w:rPr>
        <w:t xml:space="preserve">China Shanghai</w:t>
      </w:r>
      <w:r>
        <w:t xml:space="preserve"> </w:t>
      </w:r>
      <w:r>
        <w:t xml:space="preserve">are increasingly seeking convenience, quality, and personalized care. The traditional public hospital model, while excellent for acute care, often suffers from long waiting times and impersonal patient interactions.</w:t>
      </w:r>
    </w:p>
    <w:p>
      <w:pPr>
        <w:pStyle w:val="BodyText"/>
      </w:pPr>
      <w:r>
        <w:t xml:space="preserve">This gap has given rise to a booming private sector for vision care. Chains of optical stores and specialized vision clinics have proliferated throughout the districts of Shanghai. These enterprises rely heavily on skilled</w:t>
      </w:r>
      <w:r>
        <w:t xml:space="preserve"> </w:t>
      </w:r>
      <w:r>
        <w:rPr>
          <w:bCs/>
          <w:b/>
        </w:rPr>
        <w:t xml:space="preserve">Optometrists</w:t>
      </w:r>
      <w:r>
        <w:t xml:space="preserve">. However, market saturation has led to a competition based on service quality rather than just price. Patients in</w:t>
      </w:r>
      <w:r>
        <w:t xml:space="preserve"> </w:t>
      </w:r>
      <w:r>
        <w:rPr>
          <w:bCs/>
          <w:b/>
        </w:rPr>
        <w:t xml:space="preserve">China Shanghai</w:t>
      </w:r>
      <w:r>
        <w:t xml:space="preserve"> </w:t>
      </w:r>
      <w:r>
        <w:t xml:space="preserve">are becoming more educated and discerning; they seek professionals who can offer comprehensive eye health assessments rather than mere refractive measurements. Consequently, the</w:t>
      </w:r>
      <w:r>
        <w:t xml:space="preserve"> </w:t>
      </w:r>
      <w:r>
        <w:rPr>
          <w:bCs/>
          <w:b/>
        </w:rPr>
        <w:t xml:space="preserve">Optometrist</w:t>
      </w:r>
      <w:r>
        <w:t xml:space="preserve"> </w:t>
      </w:r>
      <w:r>
        <w:t xml:space="preserve">is evolving from a sales-oriented role to a healthcare consultant role, enhancing their professional prestige and economic value within the city.</w:t>
      </w:r>
    </w:p>
    <w:bookmarkEnd w:id="23"/>
    <w:bookmarkStart w:id="24" w:name="Xfc512237edf9a588c52ce11558db39711134aa5"/>
    <w:p>
      <w:pPr>
        <w:pStyle w:val="Heading2"/>
      </w:pPr>
      <w:r>
        <w:t xml:space="preserve">V. Technological Integration and Future Outlook</w:t>
      </w:r>
    </w:p>
    <w:p>
      <w:pPr>
        <w:pStyle w:val="FirstParagraph"/>
      </w:pPr>
      <w:r>
        <w:rPr>
          <w:bCs/>
          <w:b/>
        </w:rPr>
        <w:t xml:space="preserve">China Shanghai</w:t>
      </w:r>
      <w:r>
        <w:t xml:space="preserve">, as a tech-forward metropolis, serves as a testing ground for digital health innovations. The integration of Artificial Intelligence (AI) in diagnostics is reshaping the workflow of the</w:t>
      </w:r>
      <w:r>
        <w:t xml:space="preserve"> </w:t>
      </w:r>
      <w:r>
        <w:rPr>
          <w:bCs/>
          <w:b/>
        </w:rPr>
        <w:t xml:space="preserve">Optometrist</w:t>
      </w:r>
      <w:r>
        <w:t xml:space="preserve">. AI-driven autorefractors and fundus imaging systems allow optometrists to screen for retinal diseases with high accuracy, effectively acting as a triage system before referring complex cases to ophthalmologists.</w:t>
      </w:r>
    </w:p>
    <w:p>
      <w:pPr>
        <w:pStyle w:val="BodyText"/>
      </w:pPr>
      <w:r>
        <w:t xml:space="preserve">Looking forward, the synergy between technology and human expertise will define the profession. In</w:t>
      </w:r>
      <w:r>
        <w:t xml:space="preserve"> </w:t>
      </w:r>
      <w:r>
        <w:rPr>
          <w:bCs/>
          <w:b/>
        </w:rPr>
        <w:t xml:space="preserve">China Shanghai</w:t>
      </w:r>
      <w:r>
        <w:t xml:space="preserve">, we are seeing the emergence of tele-optometry services, where remote consultations allow specialists in city centers like Pudong to guide optometrists in suburban districts such as Songjiang or Jiading. This tiered healthcare model ensures that high-quality vision care is accessible across all administrative regions of the municipality.</w:t>
      </w:r>
    </w:p>
    <w:bookmarkEnd w:id="24"/>
    <w:bookmarkStart w:id="25" w:name="vi.-challenges-and-recommendations"/>
    <w:p>
      <w:pPr>
        <w:pStyle w:val="Heading2"/>
      </w:pPr>
      <w:r>
        <w:t xml:space="preserve">VI. Challenges and Recommendations</w:t>
      </w:r>
    </w:p>
    <w:p>
      <w:pPr>
        <w:pStyle w:val="FirstParagraph"/>
      </w:pPr>
      <w:r>
        <w:t xml:space="preserve">Despite progress, significant challenges remain for the profession of optometry in this region. Public awareness regarding the distinction between an ophthalmologist and an optometrist is still developing. Misconceptions persist, with many patients viewing eye exams as purely commercial transactions rather than medical evaluations.</w:t>
      </w:r>
    </w:p>
    <w:p>
      <w:pPr>
        <w:pStyle w:val="BodyText"/>
      </w:pPr>
      <w:r>
        <w:t xml:space="preserve">To address these issues, several recommendations are proposed for stakeholders in</w:t>
      </w:r>
      <w:r>
        <w:t xml:space="preserve"> </w:t>
      </w:r>
      <w:r>
        <w:rPr>
          <w:bCs/>
          <w:b/>
        </w:rPr>
        <w:t xml:space="preserve">China Shanghai</w:t>
      </w:r>
      <w:r>
        <w:t xml:space="preserve">:</w:t>
      </w:r>
    </w:p>
    <w:p>
      <w:pPr>
        <w:numPr>
          <w:ilvl w:val="0"/>
          <w:numId w:val="1001"/>
        </w:numPr>
        <w:pStyle w:val="Compact"/>
      </w:pPr>
      <w:r>
        <w:rPr>
          <w:bCs/>
          <w:b/>
        </w:rPr>
        <w:t xml:space="preserve">Educational Standardization:</w:t>
      </w:r>
      <w:r>
        <w:t xml:space="preserve"> </w:t>
      </w:r>
      <w:r>
        <w:t xml:space="preserve">Strengthen undergraduate and postgraduate programs to ensure all practicing Optometrists meet rigorous diagnostic standards.</w:t>
      </w:r>
    </w:p>
    <w:p>
      <w:pPr>
        <w:numPr>
          <w:ilvl w:val="0"/>
          <w:numId w:val="1001"/>
        </w:numPr>
        <w:pStyle w:val="Compact"/>
      </w:pPr>
      <w:r>
        <w:t xml:space="preserve">Cross-Professional Collaboration:: Establish formal referral pathways between hospitals and private optometric practices in Shanghai to create a continuum of care.</w:t>
      </w:r>
    </w:p>
    <w:p>
      <w:pPr>
        <w:numPr>
          <w:ilvl w:val="0"/>
          <w:numId w:val="1001"/>
        </w:numPr>
        <w:pStyle w:val="Compact"/>
      </w:pPr>
      <w:r>
        <w:rPr>
          <w:bCs/>
          <w:b/>
        </w:rPr>
        <w:t xml:space="preserve">Public Education Campaigns:</w:t>
      </w:r>
      <w:r>
        <w:t xml:space="preserve"> </w:t>
      </w:r>
      <w:r>
        <w:t xml:space="preserve">Launch initiatives to educate the populace on the preventive health benefits of regular optometric exams, specifically targeting parents concerned about myopia progression.</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Optometrist</w:t>
      </w:r>
      <w:r>
        <w:t xml:space="preserve"> </w:t>
      </w:r>
      <w:r>
        <w:t xml:space="preserve">is undergoing a profound transformation within the dynamic environment of</w:t>
      </w:r>
      <w:r>
        <w:t xml:space="preserve"> </w:t>
      </w:r>
      <w:r>
        <w:rPr>
          <w:bCs/>
          <w:b/>
        </w:rPr>
        <w:t xml:space="preserve">China Shanghai</w:t>
      </w:r>
      <w:r>
        <w:t xml:space="preserve">. Driven by a critical public health need—namely myopia control—and supported by economic growth and technological adoption, optometry is stepping out of its historical shadows. It is no longer sufficient to view this profession merely as one concerned with eyewear; it must be recognized as a cornerstone of preventive medicine.</w:t>
      </w:r>
    </w:p>
    <w:p>
      <w:pPr>
        <w:pStyle w:val="BodyText"/>
      </w:pPr>
      <w:r>
        <w:t xml:space="preserve">For</w:t>
      </w:r>
      <w:r>
        <w:t xml:space="preserve"> </w:t>
      </w:r>
      <w:r>
        <w:rPr>
          <w:bCs/>
          <w:b/>
        </w:rPr>
        <w:t xml:space="preserve">China Shanghai</w:t>
      </w:r>
      <w:r>
        <w:t xml:space="preserve">, investing in the development, regulation, and education of Optometrists is an investment in the productivity and health of its workforce. As urbanization continues to reshape society, the integration of advanced optometric care into mainstream healthcare infrastructure will be vital. The future belongs to a collaborative model where Ophthalmologists treat disease, and Optometrists manage eye health and visual function. By embracing this distinction and synergy, Shanghai can set a benchmark for vision care excellence not only across China but globally.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Optometrists in China Shanghai</dc:title>
  <dc:creator/>
  <dc:language>en</dc:language>
  <cp:keywords/>
  <dcterms:created xsi:type="dcterms:W3CDTF">2026-07-29T14:44:49Z</dcterms:created>
  <dcterms:modified xsi:type="dcterms:W3CDTF">2026-07-29T14:44:49Z</dcterms:modified>
</cp:coreProperties>
</file>

<file path=docProps/custom.xml><?xml version="1.0" encoding="utf-8"?>
<Properties xmlns="http://schemas.openxmlformats.org/officeDocument/2006/custom-properties" xmlns:vt="http://schemas.openxmlformats.org/officeDocument/2006/docPropsVTypes"/>
</file>