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Optometry</w:t>
      </w:r>
      <w:r>
        <w:t xml:space="preserve"> </w:t>
      </w:r>
      <w:r>
        <w:t xml:space="preserve">in</w:t>
      </w:r>
      <w:r>
        <w:t xml:space="preserve"> </w:t>
      </w:r>
      <w:r>
        <w:t xml:space="preserve">Iraq,</w:t>
      </w:r>
      <w:r>
        <w:t xml:space="preserve"> </w:t>
      </w:r>
      <w:r>
        <w:t xml:space="preserve">Baghdad</w:t>
      </w:r>
    </w:p>
    <w:bookmarkStart w:id="29" w:name="X73cee857c67a4dde1d8898df608220ccb553e36"/>
    <w:p>
      <w:pPr>
        <w:pStyle w:val="Heading1"/>
      </w:pPr>
      <w:r>
        <w:t xml:space="preserve">The Role and Evolution of Optometry in Iraq, Baghdad</w:t>
      </w:r>
    </w:p>
    <w:p>
      <w:pPr>
        <w:pStyle w:val="FirstParagraph"/>
      </w:pPr>
      <w:r>
        <w:t xml:space="preserve">A Term Paper Submitted for the Study of Allied Health Sciences</w:t>
      </w:r>
      <w:r>
        <w:br/>
      </w:r>
      <w:r>
        <w:t xml:space="preserve">Focus Region: Iraq, Baghdad</w:t>
      </w:r>
    </w:p>
    <w:bookmarkStart w:id="20" w:name="i.-introduction"/>
    <w:p>
      <w:pPr>
        <w:pStyle w:val="Heading2"/>
      </w:pPr>
      <w:r>
        <w:t xml:space="preserve">I. Introduction</w:t>
      </w:r>
    </w:p>
    <w:p>
      <w:pPr>
        <w:pStyle w:val="FirstParagraph"/>
      </w:pPr>
      <w:r>
        <w:t xml:space="preserve">Vision is a fundamental sense that dictates how individuals interact with their environment, learn in educational settings, and participate in the workforce. In the context of developing healthcare systems within post-conflict and reconstructing nations, specialized care often faces significant challenges regarding resource allocation, training infrastructure, and public awareness. This term paper examines the critical role of the</w:t>
      </w:r>
      <w:r>
        <w:t xml:space="preserve"> </w:t>
      </w:r>
      <w:r>
        <w:rPr>
          <w:bCs/>
          <w:b/>
        </w:rPr>
        <w:t xml:space="preserve">Optometrist</w:t>
      </w:r>
      <w:r>
        <w:t xml:space="preserve"> </w:t>
      </w:r>
      <w:r>
        <w:t xml:space="preserve">within the specific socio-medical landscape of</w:t>
      </w:r>
      <w:r>
        <w:t xml:space="preserve"> </w:t>
      </w:r>
      <w:r>
        <w:rPr>
          <w:bCs/>
          <w:b/>
        </w:rPr>
        <w:t xml:space="preserve">Iraq Baghdad</w:t>
      </w:r>
      <w:r>
        <w:t xml:space="preserve">. By analyzing historical developments, current challenges, and future prospects for eye care in Iraq’s capital, this document highlights why professional optometric services are indispensable to public health initiatives.</w:t>
      </w:r>
    </w:p>
    <w:p>
      <w:pPr>
        <w:pStyle w:val="BodyText"/>
      </w:pPr>
      <w:r>
        <w:t xml:space="preserve">The capital city of Baghdad serves as the political, economic, and cultural hub of Iraq. However, decades of conflict have strained its healthcare infrastructure. While general medicine often takes precedence in emergency situations, the need for specialized care such as that provided by an</w:t>
      </w:r>
      <w:r>
        <w:t xml:space="preserve"> </w:t>
      </w:r>
      <w:r>
        <w:rPr>
          <w:bCs/>
          <w:b/>
        </w:rPr>
        <w:t xml:space="preserve">Optometrist</w:t>
      </w:r>
      <w:r>
        <w:t xml:space="preserve"> </w:t>
      </w:r>
      <w:r>
        <w:t xml:space="preserve">remains persistent. This paper argues that integrating structured optometric education and practice into the Baghdad healthcare system is vital for reducing preventable blindness and improving the overall quality of life for citizens.</w:t>
      </w:r>
    </w:p>
    <w:bookmarkEnd w:id="20"/>
    <w:bookmarkStart w:id="21" w:name="Xe61e5baa043eeaf466b869f096039c57ac8ad36"/>
    <w:p>
      <w:pPr>
        <w:pStyle w:val="Heading2"/>
      </w:pPr>
      <w:r>
        <w:t xml:space="preserve">II. Historical Context of Eye Care in Iraq</w:t>
      </w:r>
    </w:p>
    <w:p>
      <w:pPr>
        <w:pStyle w:val="FirstParagraph"/>
      </w:pPr>
      <w:r>
        <w:t xml:space="preserve">To understand the current state of optometry, one must acknowledge its historical trajectory. Prior to 1990, Iraq possessed a relatively robust healthcare system with growing specialization. However, subsequent sanctions and conflicts severely disrupted medical training and supply chains for ophthalmic equipment. For many years in Baghdad, eye care was predominantly dominated by ophthalmologists (medical doctors who perform surgery), leaving a gap in primary vision care.</w:t>
      </w:r>
    </w:p>
    <w:p>
      <w:pPr>
        <w:pStyle w:val="BodyText"/>
      </w:pPr>
      <w:r>
        <w:t xml:space="preserve">The concept of the modern</w:t>
      </w:r>
      <w:r>
        <w:t xml:space="preserve"> </w:t>
      </w:r>
      <w:r>
        <w:rPr>
          <w:bCs/>
          <w:b/>
        </w:rPr>
        <w:t xml:space="preserve">Optometrist</w:t>
      </w:r>
      <w:r>
        <w:t xml:space="preserve">—a healthcare professional who examines eyes for vision problems and refractive errors, prescribes corrective lenses, and diagnoses certain eye diseases—was largely absent from the formal regulatory framework. In Baghdad, patients with simple refractive errors such as myopia (nearsightedness) or hyperopia (farsightedness) often lacked access to affordable, professional screening. Consequently, unlicensed vendors frequently filled this void, leading to improper prescriptions and delayed diagnosis of serious conditions.</w:t>
      </w:r>
    </w:p>
    <w:bookmarkEnd w:id="21"/>
    <w:bookmarkStart w:id="25" w:name="Xf1318c7de2ea7c025062762e3c96a5185d3ca00"/>
    <w:p>
      <w:pPr>
        <w:pStyle w:val="Heading2"/>
      </w:pPr>
      <w:r>
        <w:t xml:space="preserve">III. The Role of the Optometrist in Contemporary Baghdad</w:t>
      </w:r>
    </w:p>
    <w:p>
      <w:pPr>
        <w:pStyle w:val="FirstParagraph"/>
      </w:pPr>
      <w:r>
        <w:t xml:space="preserve">In recent years, there has been a concerted effort to rehabilitate Iraq’s healthcare sectors. The emergence of private clinics and international aid organizations has paved the way for the formal recognition of optometry as a distinct discipline. An</w:t>
      </w:r>
      <w:r>
        <w:t xml:space="preserve"> </w:t>
      </w:r>
      <w:r>
        <w:rPr>
          <w:bCs/>
          <w:b/>
        </w:rPr>
        <w:t xml:space="preserve">Optometrist</w:t>
      </w:r>
      <w:r>
        <w:t xml:space="preserve"> </w:t>
      </w:r>
      <w:r>
        <w:t xml:space="preserve">in modern</w:t>
      </w:r>
      <w:r>
        <w:t xml:space="preserve"> </w:t>
      </w:r>
      <w:r>
        <w:rPr>
          <w:bCs/>
          <w:b/>
        </w:rPr>
        <w:t xml:space="preserve">Iraq Baghdad</w:t>
      </w:r>
      <w:r>
        <w:t xml:space="preserve"> </w:t>
      </w:r>
      <w:r>
        <w:t xml:space="preserve">plays several crucial roles that complement those of ophthalmologists.</w:t>
      </w:r>
    </w:p>
    <w:bookmarkStart w:id="22" w:name="X4fec60a1e3221f2baeccb5f4b6503cf0a1f4498"/>
    <w:p>
      <w:pPr>
        <w:pStyle w:val="Heading3"/>
      </w:pPr>
      <w:r>
        <w:t xml:space="preserve">A. Primary Vision Screening and Correction</w:t>
      </w:r>
    </w:p>
    <w:p>
      <w:pPr>
        <w:pStyle w:val="FirstParagraph"/>
      </w:pPr>
      <w:r>
        <w:t xml:space="preserve">The most immediate impact of an optometrist is in the correction of refractive errors. In Baghdad, where school attendance is heavily influenced by academic performance, undiagnosed vision problems among children can lead to poor educational outcomes. Optometrists provide comprehensive eye exams to detect amblyopia (lazy eye) and strabismus (crossed eyes) early. By providing affordable glasses and contact lenses, they ensure that students in Baghdad’s schools have equitable access to visual clarity.</w:t>
      </w:r>
    </w:p>
    <w:bookmarkEnd w:id="22"/>
    <w:bookmarkStart w:id="23" w:name="b.-prevention-of-blindness"/>
    <w:p>
      <w:pPr>
        <w:pStyle w:val="Heading3"/>
      </w:pPr>
      <w:r>
        <w:t xml:space="preserve">B. Prevention of Blindness</w:t>
      </w:r>
    </w:p>
    <w:p>
      <w:pPr>
        <w:pStyle w:val="FirstParagraph"/>
      </w:pPr>
      <w:r>
        <w:t xml:space="preserve">Cataracts and diabetic retinopathy are leading causes of blindness globally and in Iraq. While cataract surgery requires an ophthalmologist, the initial detection often falls to optometrists during routine check-ups. An astute</w:t>
      </w:r>
      <w:r>
        <w:t xml:space="preserve"> </w:t>
      </w:r>
      <w:r>
        <w:rPr>
          <w:bCs/>
          <w:b/>
        </w:rPr>
        <w:t xml:space="preserve">Optometrist</w:t>
      </w:r>
      <w:r>
        <w:t xml:space="preserve"> </w:t>
      </w:r>
      <w:r>
        <w:t xml:space="preserve">can identify early signs of glaucoma or diabetic eye disease, referring patients to specialists before irreversible damage occurs. This triage function is essential in a healthcare system where specialist resources are limited.</w:t>
      </w:r>
    </w:p>
    <w:bookmarkEnd w:id="23"/>
    <w:bookmarkStart w:id="24" w:name="c.-occupational-and-safety-health"/>
    <w:p>
      <w:pPr>
        <w:pStyle w:val="Heading3"/>
      </w:pPr>
      <w:r>
        <w:t xml:space="preserve">C. Occupational and Safety Health</w:t>
      </w:r>
    </w:p>
    <w:p>
      <w:pPr>
        <w:pStyle w:val="FirstParagraph"/>
      </w:pPr>
      <w:r>
        <w:t xml:space="preserve">In Baghdad’s growing industrial and construction sectors, eye safety is paramount. Optometrists are increasingly involved in occupational health assessments, ensuring that workers wear appropriate protective eyewear tailored to their specific visual needs. This role extends beyond prescription; it involves educating the workforce on eye hygiene and safety protocols.</w:t>
      </w:r>
    </w:p>
    <w:bookmarkEnd w:id="24"/>
    <w:bookmarkEnd w:id="25"/>
    <w:bookmarkStart w:id="26" w:name="X2fe4cdf869ca04f13c1ff564dcad48b6052cda5"/>
    <w:p>
      <w:pPr>
        <w:pStyle w:val="Heading2"/>
      </w:pPr>
      <w:r>
        <w:t xml:space="preserve">IV. Challenges Facing the Profession in Iraq</w:t>
      </w:r>
    </w:p>
    <w:p>
      <w:pPr>
        <w:pStyle w:val="FirstParagraph"/>
      </w:pPr>
      <w:r>
        <w:t xml:space="preserve">Despite progress, the profession of optometry in</w:t>
      </w:r>
      <w:r>
        <w:t xml:space="preserve"> </w:t>
      </w:r>
      <w:r>
        <w:rPr>
          <w:bCs/>
          <w:b/>
        </w:rPr>
        <w:t xml:space="preserve">Iraq Baghdad</w:t>
      </w:r>
      <w:r>
        <w:t xml:space="preserve"> </w:t>
      </w:r>
      <w:r>
        <w:t xml:space="preserve">faces significant hurdles. First, there is a scarcity of accredited educational programs specifically for optometry. Most students interested in eye care currently pursue general medicine (ophthalmology) rather than specialized optometric degrees. This limits the number of qualified professionals available to serve the public.</w:t>
      </w:r>
    </w:p>
    <w:p>
      <w:pPr>
        <w:pStyle w:val="BodyText"/>
      </w:pPr>
      <w:r>
        <w:t xml:space="preserve">Second, public awareness remains low. Many citizens in Baghdad still view eye examinations as optional luxuries rather than essential health maintenance. There is often a misconception that "if you can see, you are fine," ignoring issues like peripheral vision loss or early macular degeneration. Bridging this knowledge gap requires extensive community outreach by professional optometric bodies.</w:t>
      </w:r>
    </w:p>
    <w:p>
      <w:pPr>
        <w:pStyle w:val="BodyText"/>
      </w:pPr>
      <w:r>
        <w:t xml:space="preserve">Furthermore, the economic situation in Iraq affects the affordability of high-quality optical equipment. Import restrictions and fluctuating currency values can make advanced diagnostic tools expensive, limiting their availability to private clinics in affluent areas of Baghdad, while public hospitals may lack basic equipment.</w:t>
      </w:r>
    </w:p>
    <w:bookmarkEnd w:id="26"/>
    <w:bookmarkStart w:id="27" w:name="v.-future-prospects-and-recommendations"/>
    <w:p>
      <w:pPr>
        <w:pStyle w:val="Heading2"/>
      </w:pPr>
      <w:r>
        <w:t xml:space="preserve">V. Future Prospects and Recommendations</w:t>
      </w:r>
    </w:p>
    <w:p>
      <w:pPr>
        <w:pStyle w:val="FirstParagraph"/>
      </w:pPr>
      <w:r>
        <w:t xml:space="preserve">To strengthen the role of the</w:t>
      </w:r>
      <w:r>
        <w:t xml:space="preserve"> </w:t>
      </w:r>
      <w:r>
        <w:rPr>
          <w:bCs/>
          <w:b/>
        </w:rPr>
        <w:t xml:space="preserve">Optometrist</w:t>
      </w:r>
      <w:r>
        <w:t xml:space="preserve"> </w:t>
      </w:r>
      <w:r>
        <w:t xml:space="preserve">in Iraq, several strategic steps must be taken. First, local universities in Baghdad should establish dedicated Bachelor of Science programs in Optometry. This will create a pipeline of locally trained professionals who understand the specific epidemiological needs of Iraqi patients.</w:t>
      </w:r>
    </w:p>
    <w:p>
      <w:pPr>
        <w:pStyle w:val="BodyText"/>
      </w:pPr>
      <w:r>
        <w:t xml:space="preserve">Second, the Ministry of Health must formally regulate the practice of optometry to ensure quality control and protect consumers from unqualified practitioners. Licensing exams should be standardized, and continuing education requirements enforced.</w:t>
      </w:r>
    </w:p>
    <w:p>
      <w:pPr>
        <w:pStyle w:val="BodyText"/>
      </w:pPr>
      <w:r>
        <w:t xml:space="preserve">Third, collaboration with international optometric organizations can provide mentorship and technology transfer. Programs that send Baghdad-based trainees abroad or bring international experts to Iraq can accelerate the development of best practices in eye care.</w:t>
      </w:r>
    </w:p>
    <w:bookmarkEnd w:id="27"/>
    <w:bookmarkStart w:id="28" w:name="vi.-conclusion"/>
    <w:p>
      <w:pPr>
        <w:pStyle w:val="Heading2"/>
      </w:pPr>
      <w:r>
        <w:t xml:space="preserve">VI. Conclusion</w:t>
      </w:r>
    </w:p>
    <w:p>
      <w:pPr>
        <w:pStyle w:val="FirstParagraph"/>
      </w:pPr>
      <w:r>
        <w:t xml:space="preserve">The integration of professional optometry into the healthcare fabric of</w:t>
      </w:r>
      <w:r>
        <w:t xml:space="preserve"> </w:t>
      </w:r>
      <w:r>
        <w:rPr>
          <w:bCs/>
          <w:b/>
        </w:rPr>
        <w:t xml:space="preserve">Iraq Baghdad</w:t>
      </w:r>
      <w:r>
        <w:t xml:space="preserve"> </w:t>
      </w:r>
      <w:r>
        <w:t xml:space="preserve">is not merely a medical necessity but a social imperative. The</w:t>
      </w:r>
      <w:r>
        <w:t xml:space="preserve"> </w:t>
      </w:r>
      <w:r>
        <w:rPr>
          <w:bCs/>
          <w:b/>
        </w:rPr>
        <w:t xml:space="preserve">Optometrist</w:t>
      </w:r>
      <w:r>
        <w:t xml:space="preserve">, as a primary eye care provider, serves as the first line of defense in preserving vision, enhancing educational outcomes, and preventing blindness. While challenges related to education, regulation, and infrastructure persist in Iraq, the path forward involves investment in local training programs and public awareness campaigns.</w:t>
      </w:r>
    </w:p>
    <w:p>
      <w:pPr>
        <w:pStyle w:val="BodyText"/>
      </w:pPr>
      <w:r>
        <w:t xml:space="preserve">As Baghdad continues to rebuild its institutions across all sectors of society including health care an empowered optometric profession will play a pivotal role in ensuring that Iraqi citizens can see clearly, live independently, and contribute fully to the nation’s future. Recognizing the value of this discipline is essential for any comprehensive healthcare strategy aimed at sustainable development in Iraq.</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Optometry in Iraq, Baghdad</dc:title>
  <dc:creator/>
  <dc:language>en</dc:language>
  <cp:keywords/>
  <dcterms:created xsi:type="dcterms:W3CDTF">2026-07-29T06:37:03Z</dcterms:created>
  <dcterms:modified xsi:type="dcterms:W3CDTF">2026-07-29T06:37:03Z</dcterms:modified>
</cp:coreProperties>
</file>

<file path=docProps/custom.xml><?xml version="1.0" encoding="utf-8"?>
<Properties xmlns="http://schemas.openxmlformats.org/officeDocument/2006/custom-properties" xmlns:vt="http://schemas.openxmlformats.org/officeDocument/2006/docPropsVTypes"/>
</file>