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8192ab85f8efec53e54a3f8222d59f20d4194ed"/>
    <w:p>
      <w:pPr>
        <w:pStyle w:val="Heading1"/>
      </w:pPr>
      <w:r>
        <w:t xml:space="preserve">The Role and Scope of the Optometrist in New Zealand Auckland</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New Zealand Auckland</w:t>
      </w:r>
      <w:r>
        <w:br/>
      </w:r>
      <w:r>
        <w:rPr>
          <w:bCs/>
          <w:b/>
        </w:rPr>
        <w:t xml:space="preserve">Type Document:</w:t>
      </w:r>
      <w:r>
        <w:t xml:space="preserve"> </w:t>
      </w:r>
      <w:r>
        <w:t xml:space="preserve">Term Paper</w:t>
      </w:r>
    </w:p>
    <w:bookmarkStart w:id="20" w:name="introduction"/>
    <w:p>
      <w:pPr>
        <w:pStyle w:val="Heading2"/>
      </w:pPr>
      <w:r>
        <w:t xml:space="preserve">Introduction</w:t>
      </w:r>
    </w:p>
    <w:p>
      <w:pPr>
        <w:pStyle w:val="FirstParagraph"/>
      </w:pPr>
      <w:r>
        <w:t xml:space="preserve">The healthcare landscape in modern society is complex and multifaceted, requiring a synergy of specialized professionals to ensure optimal patient outcomes. Within this ecosystem, the</w:t>
      </w:r>
      <w:r>
        <w:t xml:space="preserve"> </w:t>
      </w:r>
      <w:r>
        <w:t xml:space="preserve">Optometrist</w:t>
      </w:r>
      <w:r>
        <w:t xml:space="preserve"> </w:t>
      </w:r>
      <w:r>
        <w:t xml:space="preserve">plays a pivotal role in preventive care, diagnosis, and management of ocular health. This term paper examines the specific professional context of the</w:t>
      </w:r>
      <w:r>
        <w:t xml:space="preserve"> </w:t>
      </w:r>
      <w:r>
        <w:t xml:space="preserve">Optometrist</w:t>
      </w:r>
      <w:r>
        <w:t xml:space="preserve">, with a particular focus on their practice within</w:t>
      </w:r>
      <w:r>
        <w:t xml:space="preserve"> </w:t>
      </w:r>
      <w:r>
        <w:rPr>
          <w:bCs/>
          <w:b/>
        </w:rPr>
        <w:t xml:space="preserve">New Zealand Auckland</w:t>
      </w:r>
      <w:r>
        <w:t xml:space="preserve">. As one of New Zealand's most populous cities with unique demographic and geographic challenges, Auckland presents a distinct environment for vision care practitioners. Understanding the scope, regulation, and societal importance of the</w:t>
      </w:r>
      <w:r>
        <w:t xml:space="preserve"> </w:t>
      </w:r>
      <w:r>
        <w:t xml:space="preserve">Optometrist</w:t>
      </w:r>
      <w:r>
        <w:t xml:space="preserve"> </w:t>
      </w:r>
      <w:r>
        <w:t xml:space="preserve">in this region is essential for appreciating how local healthcare systems maintain high standards of public eye health.</w:t>
      </w:r>
    </w:p>
    <w:bookmarkEnd w:id="20"/>
    <w:bookmarkStart w:id="21" w:name="Xbe6b89c2a36810ef1a2563eda5dc5ae86d00912"/>
    <w:p>
      <w:pPr>
        <w:pStyle w:val="Heading2"/>
      </w:pPr>
      <w:r>
        <w:t xml:space="preserve">Historical Context and Professional Regulation in Auckland</w:t>
      </w:r>
    </w:p>
    <w:p>
      <w:pPr>
        <w:pStyle w:val="FirstParagraph"/>
      </w:pPr>
      <w:r>
        <w:t xml:space="preserve">The profession of optometry has evolved significantly over the past century. In New Zealand, the practice is strictly regulated to ensure patient safety and professional competence. The primary regulatory body overseeing the profession is Optometry Board New Zealand (OBNZ), which operates under the Health Practitioners Competence Assurance Act 2003. For any</w:t>
      </w:r>
      <w:r>
        <w:t xml:space="preserve"> </w:t>
      </w:r>
      <w:r>
        <w:t xml:space="preserve">Optometrist</w:t>
      </w:r>
      <w:r>
        <w:t xml:space="preserve"> </w:t>
      </w:r>
      <w:r>
        <w:t xml:space="preserve">practicing in</w:t>
      </w:r>
      <w:r>
        <w:t xml:space="preserve"> </w:t>
      </w:r>
      <w:r>
        <w:rPr>
          <w:bCs/>
          <w:b/>
        </w:rPr>
        <w:t xml:space="preserve">New Zealand Auckland</w:t>
      </w:r>
      <w:r>
        <w:t xml:space="preserve">, adherence to these national standards is mandatory. However, the local context of Auckland adds layers of complexity due to its diverse population and rapid urban growth.</w:t>
      </w:r>
    </w:p>
    <w:p>
      <w:pPr>
        <w:pStyle w:val="BodyText"/>
      </w:pPr>
      <w:r>
        <w:t xml:space="preserve">Auckland, often referred to as the "City of Sails," is a multicultural hub where language barriers and varying levels of health literacy can impact patient compliance and outcomes. Consequently, an</w:t>
      </w:r>
      <w:r>
        <w:t xml:space="preserve"> </w:t>
      </w:r>
      <w:r>
        <w:t xml:space="preserve">Optometrist</w:t>
      </w:r>
      <w:r>
        <w:t xml:space="preserve"> </w:t>
      </w:r>
      <w:r>
        <w:t xml:space="preserve">in this district must not only possess clinical excellence but also cultural competency. The ability to communicate effectively with patients from Māori, Pasifika, Asian, and Pākehwa backgrounds is a critical skill set for professionals serving the</w:t>
      </w:r>
      <w:r>
        <w:t xml:space="preserve"> </w:t>
      </w:r>
      <w:r>
        <w:rPr>
          <w:bCs/>
          <w:b/>
        </w:rPr>
        <w:t xml:space="preserve">New Zealand Auckland</w:t>
      </w:r>
      <w:r>
        <w:t xml:space="preserve"> </w:t>
      </w:r>
      <w:r>
        <w:t xml:space="preserve">community. This diversity necessitates a holistic approach to patient care that goes beyond simple visual acuity testing.</w:t>
      </w:r>
    </w:p>
    <w:bookmarkEnd w:id="21"/>
    <w:bookmarkStart w:id="22" w:name="Xfddfab9f0f0f3ac0c99e8ef818294a80465a584"/>
    <w:p>
      <w:pPr>
        <w:pStyle w:val="Heading2"/>
      </w:pPr>
      <w:r>
        <w:t xml:space="preserve">The Scope of Practice: Beyond Prescription Glasses</w:t>
      </w:r>
    </w:p>
    <w:p>
      <w:pPr>
        <w:pStyle w:val="FirstParagraph"/>
      </w:pPr>
      <w:r>
        <w:t xml:space="preserve">A common misconception among the general public is that an</w:t>
      </w:r>
      <w:r>
        <w:t xml:space="preserve"> </w:t>
      </w:r>
      <w:r>
        <w:t xml:space="preserve">Optometrist</w:t>
      </w:r>
      <w:r>
        <w:t xml:space="preserve"> </w:t>
      </w:r>
      <w:r>
        <w:t xml:space="preserve">is merely a dispenser of corrective lenses. In reality, the scope of practice for an optometrist in New Zealand includes comprehensive eye examinations, diagnosis and management of eye diseases, and pre- and post-operative care. In</w:t>
      </w:r>
      <w:r>
        <w:t xml:space="preserve"> </w:t>
      </w:r>
      <w:r>
        <w:rPr>
          <w:bCs/>
          <w:b/>
        </w:rPr>
        <w:t xml:space="preserve">New Zealand Auckland</w:t>
      </w:r>
      <w:r>
        <w:t xml:space="preserve">, where lifestyle factors such as high screen time usage among students and professionals are prevalent, the role of the</w:t>
      </w:r>
      <w:r>
        <w:t xml:space="preserve"> </w:t>
      </w:r>
      <w:r>
        <w:t xml:space="preserve">Optometrist</w:t>
      </w:r>
      <w:r>
        <w:t xml:space="preserve"> </w:t>
      </w:r>
      <w:r>
        <w:t xml:space="preserve">has expanded to address digital eye strain and myopia control.</w:t>
      </w:r>
    </w:p>
    <w:p>
      <w:pPr>
        <w:numPr>
          <w:ilvl w:val="0"/>
          <w:numId w:val="1001"/>
        </w:numPr>
        <w:pStyle w:val="Compact"/>
      </w:pPr>
      <w:r>
        <w:rPr>
          <w:bCs/>
          <w:b/>
        </w:rPr>
        <w:t xml:space="preserve">Disease Detection:</w:t>
      </w:r>
      <w:r>
        <w:t xml:space="preserve"> </w:t>
      </w:r>
      <w:r>
        <w:t xml:space="preserve">Optometrists are often the first point of contact for patients with systemic health issues. Conditions such as diabetes, hypertension, and even certain cancers can manifest signs in the retina. In Auckland’s busy urban centers, where patients may see their General Practitioner less frequently due to long waiting times, the</w:t>
      </w:r>
      <w:r>
        <w:t xml:space="preserve"> </w:t>
      </w:r>
      <w:r>
        <w:t xml:space="preserve">Optometrist</w:t>
      </w:r>
      <w:r>
        <w:t xml:space="preserve"> </w:t>
      </w:r>
      <w:r>
        <w:t xml:space="preserve">serves as a crucial gateway for early detection of these systemic conditions.</w:t>
      </w:r>
    </w:p>
    <w:p>
      <w:pPr>
        <w:numPr>
          <w:ilvl w:val="0"/>
          <w:numId w:val="1001"/>
        </w:numPr>
        <w:pStyle w:val="Compact"/>
      </w:pPr>
      <w:r>
        <w:rPr>
          <w:bCs/>
          <w:b/>
        </w:rPr>
        <w:t xml:space="preserve">Pediatric Care:</w:t>
      </w:r>
      <w:r>
        <w:t xml:space="preserve"> </w:t>
      </w:r>
      <w:r>
        <w:t xml:space="preserve">With a growing youth population in Auckland, pediatric optometry is vital. Early intervention by an optometrist can prevent learning difficulties associated with uncorrected vision problems. Schools across the region increasingly rely on partnerships with local eye care professionals to ensure that children receive timely assessments.</w:t>
      </w:r>
    </w:p>
    <w:p>
      <w:pPr>
        <w:numPr>
          <w:ilvl w:val="0"/>
          <w:numId w:val="1001"/>
        </w:numPr>
        <w:pStyle w:val="Compact"/>
      </w:pPr>
      <w:r>
        <w:rPr>
          <w:bCs/>
          <w:b/>
        </w:rPr>
        <w:t xml:space="preserve">Ocular Disease Management:</w:t>
      </w:r>
      <w:r>
        <w:t xml:space="preserve"> </w:t>
      </w:r>
      <w:r>
        <w:t xml:space="preserve">The management of glaucoma, macular degeneration, and cataracts requires specialized knowledge. In</w:t>
      </w:r>
      <w:r>
        <w:t xml:space="preserve"> </w:t>
      </w:r>
      <w:r>
        <w:rPr>
          <w:bCs/>
          <w:b/>
        </w:rPr>
        <w:t xml:space="preserve">New Zealand Auckland</w:t>
      </w:r>
      <w:r>
        <w:t xml:space="preserve">, the aging population presents a significant demographic shift, increasing the demand for skilled optometrists who can manage chronic ocular conditions and coordinate care with ophthalmologists when surgical intervention is required.</w:t>
      </w:r>
    </w:p>
    <w:bookmarkEnd w:id="22"/>
    <w:bookmarkStart w:id="23" w:name="X2f5a38dcbbaadaaac5d1721ae4452d7b2403c7e"/>
    <w:p>
      <w:pPr>
        <w:pStyle w:val="Heading2"/>
      </w:pPr>
      <w:r>
        <w:t xml:space="preserve">Challenges and Opportunities in the Auckland Market</w:t>
      </w:r>
    </w:p>
    <w:p>
      <w:pPr>
        <w:pStyle w:val="FirstParagraph"/>
      </w:pPr>
      <w:r>
        <w:t xml:space="preserve">The practice of optometry in</w:t>
      </w:r>
      <w:r>
        <w:t xml:space="preserve"> </w:t>
      </w:r>
      <w:r>
        <w:rPr>
          <w:bCs/>
          <w:b/>
        </w:rPr>
        <w:t xml:space="preserve">New Zealand Auckland</w:t>
      </w:r>
      <w:r>
        <w:t xml:space="preserve"> </w:t>
      </w:r>
      <w:r>
        <w:t xml:space="preserve">faces unique challenges. One significant issue is accessibility. While the city center boasts a high density of clinics, outer suburbs and rural areas surrounding Auckland (such as Rodney or Franklin districts) often face shortages of eye care professionals. This geographic disparity means that an</w:t>
      </w:r>
      <w:r>
        <w:t xml:space="preserve"> </w:t>
      </w:r>
      <w:r>
        <w:t xml:space="preserve">Optometrist</w:t>
      </w:r>
      <w:r>
        <w:t xml:space="preserve"> </w:t>
      </w:r>
      <w:r>
        <w:t xml:space="preserve">must be adaptable, potentially utilizing telehealth technologies to reach underserved populations. The New Zealand government’s funding models for vision checks, particularly for children and high-risk groups, vary in implementation across different regions, creating administrative burdens for practitioners.</w:t>
      </w:r>
    </w:p>
    <w:p>
      <w:pPr>
        <w:pStyle w:val="BodyText"/>
      </w:pPr>
      <w:r>
        <w:t xml:space="preserve">Furthermore, the commercial nature of the optical retail market influences how an</w:t>
      </w:r>
      <w:r>
        <w:t xml:space="preserve"> </w:t>
      </w:r>
      <w:r>
        <w:t xml:space="preserve">Optometrist</w:t>
      </w:r>
      <w:r>
        <w:t xml:space="preserve"> </w:t>
      </w:r>
      <w:r>
        <w:t xml:space="preserve">operates. Many practices in Auckland are part of larger retail chains or operate as independent businesses competing on price and convenience. This environment requires optometrists to balance clinical integrity with business acumen. Ethical practice remains paramount; the primary duty of the</w:t>
      </w:r>
      <w:r>
        <w:t xml:space="preserve"> </w:t>
      </w:r>
      <w:r>
        <w:t xml:space="preserve">Optometrist</w:t>
      </w:r>
      <w:r>
        <w:t xml:space="preserve"> </w:t>
      </w:r>
      <w:r>
        <w:t xml:space="preserve">is to patient health, not sales targets. In</w:t>
      </w:r>
      <w:r>
        <w:t xml:space="preserve"> </w:t>
      </w:r>
      <w:r>
        <w:rPr>
          <w:bCs/>
          <w:b/>
        </w:rPr>
        <w:t xml:space="preserve">New Zealand Auckland</w:t>
      </w:r>
      <w:r>
        <w:t xml:space="preserve">, professional bodies monitor adherence to ethical codes strictly, ensuring that public trust in the profession is maintained.</w:t>
      </w:r>
    </w:p>
    <w:bookmarkEnd w:id="23"/>
    <w:bookmarkStart w:id="24" w:name="X9fe298f98fae1862c57b3be3c4ac7ad7a7eb786"/>
    <w:p>
      <w:pPr>
        <w:pStyle w:val="Heading2"/>
      </w:pPr>
      <w:r>
        <w:t xml:space="preserve">The Future of Optometry in New Zealand Auckland</w:t>
      </w:r>
    </w:p>
    <w:p>
      <w:pPr>
        <w:pStyle w:val="FirstParagraph"/>
      </w:pPr>
      <w:r>
        <w:t xml:space="preserve">Looking forward, the role of the optometrist is poised for further expansion. With advancements in technology such as Optical Coherence Tomography (OCT) and wide-field imaging becoming standard in Auckland clinics, optometrists can now detect diseases at earlier stages than ever before. Additionally, there is a growing trend towards extended scope practice, where certain qualified</w:t>
      </w:r>
      <w:r>
        <w:t xml:space="preserve"> </w:t>
      </w:r>
      <w:r>
        <w:t xml:space="preserve">Optometrists</w:t>
      </w:r>
      <w:r>
        <w:t xml:space="preserve"> </w:t>
      </w:r>
      <w:r>
        <w:t xml:space="preserve">may be granted prescribing rights for more complex medications or even minor surgical procedures.</w:t>
      </w:r>
    </w:p>
    <w:p>
      <w:pPr>
        <w:pStyle w:val="BodyText"/>
      </w:pPr>
      <w:r>
        <w:t xml:space="preserve">Education and continuous professional development are also critical. Universities in Auckland offer rigorous optometry programs that prepare graduates for the specific demands of practicing in New Zealand. These programs emphasize evidence-based practice, ensuring that the next generation of</w:t>
      </w:r>
      <w:r>
        <w:t xml:space="preserve"> </w:t>
      </w:r>
      <w:r>
        <w:t xml:space="preserve">Optometrists</w:t>
      </w:r>
      <w:r>
        <w:t xml:space="preserve"> </w:t>
      </w:r>
      <w:r>
        <w:t xml:space="preserve">is equipped to handle the evolving healthcare landscape. Furthermore, collaboration with other health professionals—such as general practitioners, diabetes educators, and geriatricians—is becoming more structured in Auckland’s integrated care models.</w:t>
      </w:r>
    </w:p>
    <w:bookmarkEnd w:id="24"/>
    <w:bookmarkStart w:id="25" w:name="conclusion"/>
    <w:p>
      <w:pPr>
        <w:pStyle w:val="Heading2"/>
      </w:pPr>
      <w:r>
        <w:t xml:space="preserve">Conclusion</w:t>
      </w:r>
    </w:p>
    <w:p>
      <w:pPr>
        <w:pStyle w:val="FirstParagraph"/>
      </w:pPr>
      <w:r>
        <w:t xml:space="preserve">In conclusion, the</w:t>
      </w:r>
      <w:r>
        <w:t xml:space="preserve"> </w:t>
      </w:r>
      <w:r>
        <w:t xml:space="preserve">Optometrist</w:t>
      </w:r>
      <w:r>
        <w:t xml:space="preserve"> </w:t>
      </w:r>
      <w:r>
        <w:t xml:space="preserve">is an indispensable member of the healthcare team in</w:t>
      </w:r>
      <w:r>
        <w:t xml:space="preserve"> </w:t>
      </w:r>
      <w:r>
        <w:rPr>
          <w:bCs/>
          <w:b/>
        </w:rPr>
        <w:t xml:space="preserve">New Zealand Auckland</w:t>
      </w:r>
      <w:r>
        <w:t xml:space="preserve">. Their role transcends traditional vision correction, encompassing disease diagnosis, systemic health monitoring, and pediatric care. Despite challenges related to accessibility and commercial pressures, optometrists in this region are committed to upholding high standards of care. As the population of Auckland continues to grow and age, the demand for skilled eye care professionals will increase. It is imperative that society recognizes the value of the</w:t>
      </w:r>
      <w:r>
        <w:t xml:space="preserve"> </w:t>
      </w:r>
      <w:r>
        <w:t xml:space="preserve">Optometrist</w:t>
      </w:r>
      <w:r>
        <w:t xml:space="preserve"> </w:t>
      </w:r>
      <w:r>
        <w:t xml:space="preserve">not just as a retailer of spectacles, but as a vital guardian of public health and vision in New Zealand Auckland.</w:t>
      </w:r>
    </w:p>
    <w:p>
      <w:pPr>
        <w:pStyle w:val="BodyText"/>
      </w:pPr>
      <w:r>
        <w:rPr>
          <w:iCs/>
          <w:i/>
        </w:rPr>
        <w:t xml:space="preserve">Note: This term paper is intended for educational purposes regarding the healthcare sector in New Zealand Auckland. All medical information is provided in general terms and does not constitute specific medical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the Optometrist in New Zealand Auckland</dc:title>
  <dc:creator/>
  <dc:language>en</dc:language>
  <cp:keywords/>
  <dcterms:created xsi:type="dcterms:W3CDTF">2026-07-29T17:20:42Z</dcterms:created>
  <dcterms:modified xsi:type="dcterms:W3CDTF">2026-07-29T17:20:42Z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