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Philippines</w:t>
      </w:r>
      <w:r>
        <w:t xml:space="preserve"> </w:t>
      </w:r>
      <w:r>
        <w:t xml:space="preserve">Manila</w:t>
      </w:r>
    </w:p>
    <w:bookmarkStart w:id="26" w:name="X0d1c1f014f65cb287776f503ad7d55adc48b8b4"/>
    <w:p>
      <w:pPr>
        <w:pStyle w:val="Heading1"/>
      </w:pPr>
      <w:r>
        <w:t xml:space="preserve">The Evolving Role of the Optometrist in Philippines Manila</w:t>
      </w:r>
    </w:p>
    <w:p>
      <w:pPr>
        <w:pStyle w:val="FirstParagraph"/>
      </w:pPr>
      <w:r>
        <w:rPr>
          <w:bCs/>
          <w:b/>
        </w:rPr>
        <w:t xml:space="preserve">A Term Paper on Vision Care, Public Health, and Professional Practice in a Developing Metropolis</w:t>
      </w:r>
    </w:p>
    <w:p>
      <w:r>
        <w:pict>
          <v:rect style="width:0;height:1.5pt" o:hralign="center" o:hrstd="t" o:hr="t"/>
        </w:pict>
      </w:r>
    </w:p>
    <w:bookmarkStart w:id="20" w:name="i.-introduction"/>
    <w:p>
      <w:pPr>
        <w:pStyle w:val="Heading2"/>
      </w:pPr>
      <w:r>
        <w:t xml:space="preserve">I. Introduction</w:t>
      </w:r>
    </w:p>
    <w:p>
      <w:pPr>
        <w:pStyle w:val="FirstParagraph"/>
      </w:pPr>
      <w:r>
        <w:t xml:space="preserve">In the rapidly urbanizing landscape of contemporary Southeast Asia, visual health has emerged as a critical component of public welfare. Within this context,</w:t>
      </w:r>
      <w:r>
        <w:t xml:space="preserve"> </w:t>
      </w:r>
      <w:r>
        <w:rPr>
          <w:bCs/>
          <w:b/>
        </w:rPr>
        <w:t xml:space="preserve">Philippines Manila</w:t>
      </w:r>
      <w:r>
        <w:t xml:space="preserve">, as the nation’s capital and most densely populated city, represents a unique microcosm for studying healthcare delivery systems. While ophthalmologists have traditionally dominated the medical discourse regarding eye care in the archipelago, the role of the</w:t>
      </w:r>
      <w:r>
        <w:t xml:space="preserve"> </w:t>
      </w:r>
      <w:r>
        <w:rPr>
          <w:bCs/>
          <w:b/>
        </w:rPr>
        <w:t xml:space="preserve">Optometrist</w:t>
      </w:r>
      <w:r>
        <w:t xml:space="preserve"> </w:t>
      </w:r>
      <w:r>
        <w:t xml:space="preserve">is undergoing a significant transformation. This term paper explores how optometry in</w:t>
      </w:r>
      <w:r>
        <w:t xml:space="preserve"> </w:t>
      </w:r>
      <w:r>
        <w:rPr>
          <w:bCs/>
          <w:b/>
        </w:rPr>
        <w:t xml:space="preserve">Philippines Manila</w:t>
      </w:r>
      <w:r>
        <w:t xml:space="preserve"> </w:t>
      </w:r>
      <w:r>
        <w:t xml:space="preserve">is evolving from a purely retail-focused service into a vital pillar of primary healthcare. By examining regulatory frameworks, public health challenges, and the socio-economic dynamics of Metro Manila, this document argues that the integration of licensed optometrists is essential for addressing the escalating burden of visual impairment in one of Asia’s most complex urban environments.</w:t>
      </w:r>
    </w:p>
    <w:bookmarkEnd w:id="20"/>
    <w:bookmarkStart w:id="21" w:name="X7edeea263ea2d5fef0f9c9d7a839278db4d1bd8"/>
    <w:p>
      <w:pPr>
        <w:pStyle w:val="Heading2"/>
      </w:pPr>
      <w:r>
        <w:t xml:space="preserve">II. The Regulatory Landscape in Philippines Manila</w:t>
      </w:r>
    </w:p>
    <w:p>
      <w:pPr>
        <w:pStyle w:val="FirstParagraph"/>
      </w:pPr>
      <w:r>
        <w:t xml:space="preserve">The practice of optometry in</w:t>
      </w:r>
      <w:r>
        <w:t xml:space="preserve"> </w:t>
      </w:r>
      <w:r>
        <w:rPr>
          <w:bCs/>
          <w:b/>
        </w:rPr>
        <w:t xml:space="preserve">Philippines Manila</w:t>
      </w:r>
      <w:r>
        <w:t xml:space="preserve"> </w:t>
      </w:r>
      <w:r>
        <w:t xml:space="preserve">is governed by Republic Act No. 7305, known as the "Optometry Law of 1991." This legislation was a watershed moment for eye care professionals, formally recognizing optometry as a distinct and autonomous profession separate from ophthalmology. However, the implementation of these laws in</w:t>
      </w:r>
      <w:r>
        <w:t xml:space="preserve"> </w:t>
      </w:r>
      <w:r>
        <w:rPr>
          <w:bCs/>
          <w:b/>
        </w:rPr>
        <w:t xml:space="preserve">Philippines Manila</w:t>
      </w:r>
      <w:r>
        <w:t xml:space="preserve"> </w:t>
      </w:r>
      <w:r>
        <w:t xml:space="preserve">presents specific challenges due to the high density of healthcare providers and the commercial nature of many retail establishments.</w:t>
      </w:r>
    </w:p>
    <w:p>
      <w:pPr>
        <w:pStyle w:val="BodyText"/>
      </w:pPr>
      <w:r>
        <w:t xml:space="preserve">In major districts such as Makati, Taguig, and Quezon City within Metro Manila, there is a proliferation of optical shops. While this increases accessibility for refractive error correction (glasses and contact lenses), it also raises concerns regarding the standardization of care. The Board of Optometry under the Professional Regulation Commission (PRC) in</w:t>
      </w:r>
      <w:r>
        <w:t xml:space="preserve"> </w:t>
      </w:r>
      <w:r>
        <w:rPr>
          <w:bCs/>
          <w:b/>
        </w:rPr>
        <w:t xml:space="preserve">Philippines Manila</w:t>
      </w:r>
      <w:r>
        <w:t xml:space="preserve"> </w:t>
      </w:r>
      <w:r>
        <w:t xml:space="preserve">works to ensure that only qualified practitioners deliver clinical services. Yet, a significant gap remains between policy and practice. Many retail outlets prioritize sales volume over comprehensive ocular health assessments, potentially leading to undiagnosed systemic conditions such as hypertension or diabetes, which often manifest through the eyes. Therefore, the legal framework in</w:t>
      </w:r>
      <w:r>
        <w:t xml:space="preserve"> </w:t>
      </w:r>
      <w:r>
        <w:rPr>
          <w:bCs/>
          <w:b/>
        </w:rPr>
        <w:t xml:space="preserve">Philippines Manila</w:t>
      </w:r>
      <w:r>
        <w:t xml:space="preserve"> </w:t>
      </w:r>
      <w:r>
        <w:t xml:space="preserve">must be strictly enforced to ensure that every</w:t>
      </w:r>
      <w:r>
        <w:t xml:space="preserve"> </w:t>
      </w:r>
      <w:r>
        <w:rPr>
          <w:bCs/>
          <w:b/>
        </w:rPr>
        <w:t xml:space="preserve">Optometrist</w:t>
      </w:r>
      <w:r>
        <w:t xml:space="preserve"> </w:t>
      </w:r>
      <w:r>
        <w:t xml:space="preserve">adheres to clinical standards rather than merely commercial targets.</w:t>
      </w:r>
    </w:p>
    <w:bookmarkEnd w:id="21"/>
    <w:bookmarkStart w:id="22" w:name="Xc826dae2b80e087fca590d2a40a8fd0fd25aedc"/>
    <w:p>
      <w:pPr>
        <w:pStyle w:val="Heading2"/>
      </w:pPr>
      <w:r>
        <w:t xml:space="preserve">III. Public Health Challenges and Urban Vision Care</w:t>
      </w:r>
    </w:p>
    <w:p>
      <w:pPr>
        <w:pStyle w:val="FirstParagraph"/>
      </w:pPr>
      <w:r>
        <w:rPr>
          <w:bCs/>
          <w:b/>
        </w:rPr>
        <w:t xml:space="preserve">Metro Manila, Philippines,</w:t>
      </w:r>
      <w:r>
        <w:t xml:space="preserve">Philippines Manila undergoes rapid modernization and digitalization, there is a surge in cases of Computer Vision Syndrome (CVS) among office workers and students. The</w:t>
      </w:r>
      <w:r>
        <w:t xml:space="preserve"> </w:t>
      </w:r>
      <w:r>
        <w:rPr>
          <w:bCs/>
          <w:b/>
        </w:rPr>
        <w:t xml:space="preserve">Optometrist</w:t>
      </w:r>
      <w:r>
        <w:t xml:space="preserve"> </w:t>
      </w:r>
      <w:r>
        <w:t xml:space="preserve">plays a pivotal role in managing these occupational hazards through ergonomic advice and specialized lens prescriptions.</w:t>
      </w:r>
    </w:p>
    <w:p>
      <w:pPr>
        <w:pStyle w:val="BodyText"/>
      </w:pPr>
      <w:r>
        <w:t xml:space="preserve">Cataracts remain the leading cause of blindness in the country. In rural areas, access to surgical care is limited; however, even in</w:t>
      </w:r>
      <w:r>
        <w:t xml:space="preserve"> </w:t>
      </w:r>
      <w:r>
        <w:rPr>
          <w:bCs/>
          <w:b/>
        </w:rPr>
        <w:t xml:space="preserve">Metro Manila</w:t>
      </w:r>
      <w:r>
        <w:t xml:space="preserve">, wait times for public hospital surgeries can be excessive. Here, optometrists serve as crucial triage specialists. By conducting thorough dilated eye exams, an</w:t>
      </w:r>
      <w:r>
        <w:t xml:space="preserve"> </w:t>
      </w:r>
      <w:r>
        <w:rPr>
          <w:bCs/>
          <w:b/>
        </w:rPr>
        <w:t xml:space="preserve">Optometrist</w:t>
      </w:r>
      <w:r>
        <w:t xml:space="preserve"> </w:t>
      </w:r>
      <w:r>
        <w:t xml:space="preserve">in</w:t>
      </w:r>
      <w:r>
        <w:t xml:space="preserve"> </w:t>
      </w:r>
      <w:r>
        <w:rPr>
          <w:bCs/>
          <w:b/>
        </w:rPr>
        <w:t xml:space="preserve">Philippines Manila</w:t>
      </w:r>
      <w:r>
        <w:t xml:space="preserve"> </w:t>
      </w:r>
      <w:r>
        <w:t xml:space="preserve">can identify early signs of cataracts or glaucoma and refer patients to ophthalmologists promptly. This gatekeeping function is vital for a healthcare system that is often overstretched. Without the proactive involvement of optometric professionals, the burden on tertiary hospitals in</w:t>
      </w:r>
      <w:r>
        <w:t xml:space="preserve"> </w:t>
      </w:r>
      <w:r>
        <w:rPr>
          <w:bCs/>
          <w:b/>
        </w:rPr>
        <w:t xml:space="preserve">Metro Manila</w:t>
      </w:r>
      <w:r>
        <w:t xml:space="preserve"> </w:t>
      </w:r>
      <w:r>
        <w:t xml:space="preserve">would become unmanageable, leading to delayed treatments and poorer visual outcomes for citizens.</w:t>
      </w:r>
    </w:p>
    <w:bookmarkEnd w:id="22"/>
    <w:bookmarkStart w:id="23" w:name="Xf86853f7fcb7b15976287ec4adf68a2746571bc"/>
    <w:p>
      <w:pPr>
        <w:pStyle w:val="Heading2"/>
      </w:pPr>
      <w:r>
        <w:t xml:space="preserve">IV. The Socio-Economic Dimension of Optometry</w:t>
      </w:r>
    </w:p>
    <w:p>
      <w:pPr>
        <w:pStyle w:val="FirstParagraph"/>
      </w:pPr>
      <w:r>
        <w:t xml:space="preserve">The economic disparity within</w:t>
      </w:r>
      <w:r>
        <w:t xml:space="preserve"> </w:t>
      </w:r>
      <w:r>
        <w:rPr>
          <w:bCs/>
          <w:b/>
        </w:rPr>
        <w:t xml:space="preserve">Metro Manila, Philippines,</w:t>
      </w:r>
      <w:r>
        <w:br/>
      </w:r>
      <w:r>
        <w:t xml:space="preserve">significantly impacts vision care accessibility. Wealthy residents in gated communities often seek private, high-end optical boutiques where they receive comprehensive care from licensed</w:t>
      </w:r>
      <w:r>
        <w:t xml:space="preserve"> </w:t>
      </w:r>
      <w:r>
        <w:rPr>
          <w:bCs/>
          <w:b/>
        </w:rPr>
        <w:t xml:space="preserve">Optometrists</w:t>
      </w:r>
      <w:r>
        <w:t xml:space="preserve">. In contrast, residents of informal settlements may rely on street-side vendors selling non-prescribed reading glasses or unregulated contact lenses. This dichotomy highlights a critical need for community-based optometric services.</w:t>
      </w:r>
    </w:p>
    <w:p>
      <w:pPr>
        <w:pStyle w:val="BodyText"/>
      </w:pPr>
      <w:r>
        <w:t xml:space="preserve">To bridge this gap, academic institutions in</w:t>
      </w:r>
      <w:r>
        <w:t xml:space="preserve"> </w:t>
      </w:r>
      <w:r>
        <w:rPr>
          <w:bCs/>
          <w:b/>
        </w:rPr>
        <w:t xml:space="preserve">Metro Manila</w:t>
      </w:r>
      <w:r>
        <w:t xml:space="preserve">, such as the University of Santo Tomas and Philippine General Hospital affiliated programs, increasingly emphasize community service rotations for optometry students. These initiatives aim to bring professional eye care directly to underserved populations. An</w:t>
      </w:r>
      <w:r>
        <w:t xml:space="preserve"> </w:t>
      </w:r>
      <w:r>
        <w:rPr>
          <w:bCs/>
          <w:b/>
        </w:rPr>
        <w:t xml:space="preserve">Optometrist</w:t>
      </w:r>
      <w:r>
        <w:t xml:space="preserve"> </w:t>
      </w:r>
      <w:r>
        <w:t xml:space="preserve">trained in public health principles can conduct school vision screenings, provide low-cost corrective devices, and educate communities on hygiene practices. In this capacity, the</w:t>
      </w:r>
      <w:r>
        <w:t xml:space="preserve"> </w:t>
      </w:r>
      <w:r>
        <w:rPr>
          <w:bCs/>
          <w:b/>
        </w:rPr>
        <w:t xml:space="preserve">Optometrist</w:t>
      </w:r>
      <w:r>
        <w:t xml:space="preserve"> </w:t>
      </w:r>
      <w:r>
        <w:t xml:space="preserve">becomes not just a seller of lenses, but a champion of public health equity in one of the world’s most unequal cities.</w:t>
      </w:r>
    </w:p>
    <w:bookmarkEnd w:id="23"/>
    <w:bookmarkStart w:id="24" w:name="X19415a4ff5dcebd53bd9c74c56ef7955566fa6d"/>
    <w:p>
      <w:pPr>
        <w:pStyle w:val="Heading2"/>
      </w:pPr>
      <w:r>
        <w:t xml:space="preserve">V. Technological Advancements and Future Directions</w:t>
      </w:r>
    </w:p>
    <w:p>
      <w:pPr>
        <w:pStyle w:val="FirstParagraph"/>
      </w:pPr>
      <w:r>
        <w:t xml:space="preserve">The future of optometry in</w:t>
      </w:r>
      <w:r>
        <w:t xml:space="preserve"> </w:t>
      </w:r>
      <w:r>
        <w:rPr>
          <w:bCs/>
          <w:b/>
        </w:rPr>
        <w:t xml:space="preserve">Metro Manila, Philippines,</w:t>
      </w:r>
      <w:r>
        <w:br/>
      </w:r>
      <w:r>
        <w:t xml:space="preserve">lies in the integration of technology. Tele-optometry is gaining traction, allowing remote consultations for patients who cannot easily travel to city centers due to traffic congestion—a notorious problem in</w:t>
      </w:r>
      <w:r>
        <w:t xml:space="preserve"> </w:t>
      </w:r>
      <w:r>
        <w:rPr>
          <w:bCs/>
          <w:b/>
        </w:rPr>
        <w:t xml:space="preserve">Philippines Manila</w:t>
      </w:r>
      <w:r>
        <w:t xml:space="preserve">. Digital retinal imaging and portable diagnostic tools enable</w:t>
      </w:r>
      <w:r>
        <w:t xml:space="preserve"> </w:t>
      </w:r>
      <w:r>
        <w:rPr>
          <w:bCs/>
          <w:b/>
        </w:rPr>
        <w:t xml:space="preserve">Optometrists</w:t>
      </w:r>
      <w:r>
        <w:t xml:space="preserve"> </w:t>
      </w:r>
      <w:r>
        <w:t xml:space="preserve">to detect diabetic retinopathy and glaucoma earlier than ever before.</w:t>
      </w:r>
    </w:p>
    <w:p>
      <w:pPr>
        <w:pStyle w:val="BodyText"/>
      </w:pPr>
      <w:r>
        <w:t xml:space="preserve">Moving forward, collaboration between the Department of Health (DOH) in</w:t>
      </w:r>
      <w:r>
        <w:t xml:space="preserve"> </w:t>
      </w:r>
      <w:r>
        <w:rPr>
          <w:bCs/>
          <w:b/>
        </w:rPr>
        <w:t xml:space="preserve">Metro Manila</w:t>
      </w:r>
      <w:r>
        <w:br/>
      </w:r>
      <w:r>
        <w:t xml:space="preserve">and the Optometric Association is crucial. Policies should encourage insurance coverage for routine optometric visits, recognizing them as preventative measures rather than cosmetic expenses. As</w:t>
      </w:r>
      <w:r>
        <w:t xml:space="preserve"> </w:t>
      </w:r>
      <w:r>
        <w:rPr>
          <w:bCs/>
          <w:b/>
        </w:rPr>
        <w:t xml:space="preserve">Philippines Manila</w:t>
      </w:r>
      <w:r>
        <w:t xml:space="preserve"> </w:t>
      </w:r>
      <w:r>
        <w:t xml:space="preserve">continues to grow as a business process outsourcing hub, the health of its workforce becomes an economic imperative. Ensuring that every employee has access to a competent</w:t>
      </w:r>
      <w:r>
        <w:t xml:space="preserve"> </w:t>
      </w:r>
      <w:r>
        <w:rPr>
          <w:bCs/>
          <w:b/>
        </w:rPr>
        <w:t xml:space="preserve">Optometrist</w:t>
      </w:r>
      <w:r>
        <w:t xml:space="preserve"> </w:t>
      </w:r>
      <w:r>
        <w:t xml:space="preserve">reduces absenteeism and improves productivity.</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Optometrist</w:t>
      </w:r>
      <w:r>
        <w:br/>
      </w:r>
      <w:r>
        <w:t xml:space="preserve">in</w:t>
      </w:r>
      <w:r>
        <w:t xml:space="preserve"> </w:t>
      </w:r>
      <w:r>
        <w:rPr>
          <w:bCs/>
          <w:b/>
        </w:rPr>
        <w:t xml:space="preserve">Metro Manila, Philippines,</w:t>
      </w:r>
      <w:r>
        <w:br/>
      </w:r>
      <w:r>
        <w:t xml:space="preserve">is expanding beyond traditional boundaries. It is becoming a cornerstone of primary healthcare, addressing both infectious and non-communicable eye diseases while promoting public health education. Despite regulatory and socio-economic challenges, the dedication of qualified professionals ensures that vision care remains accessible to diverse populations. For</w:t>
      </w:r>
      <w:r>
        <w:t xml:space="preserve"> </w:t>
      </w:r>
      <w:r>
        <w:rPr>
          <w:bCs/>
          <w:b/>
        </w:rPr>
        <w:t xml:space="preserve">Metro Manila</w:t>
      </w:r>
      <w:r>
        <w:t xml:space="preserve"> </w:t>
      </w:r>
      <w:r>
        <w:t xml:space="preserve">to achieve its full potential as a modern metropolis, it must continue to support the professional growth and integration of optometry within its national health system. Strengthening this partnership will ensure that visual health is recognized not merely as a luxury, but as a fundamental right for all citizens of</w:t>
      </w:r>
      <w:r>
        <w:t xml:space="preserve"> </w:t>
      </w:r>
      <w:r>
        <w:rPr>
          <w:bCs/>
          <w:b/>
        </w:rPr>
        <w:t xml:space="preserve">Philippines Manila</w:t>
      </w:r>
      <w:r>
        <w:t xml:space="preserve">.</w:t>
      </w:r>
    </w:p>
    <w:p>
      <w:r>
        <w:pict>
          <v:rect style="width:0;height:1.5pt" o:hralign="center" o:hrstd="t" o:hr="t"/>
        </w:pict>
      </w:r>
    </w:p>
    <w:p>
      <w:pPr>
        <w:pStyle w:val="FirstParagraph"/>
      </w:pPr>
      <w:r>
        <w:rPr>
          <w:iCs/>
          <w:i/>
        </w:rPr>
        <w:t xml:space="preserve">Note: This term paper is drafted for academic purposes to highlight the specific context of optometry in Metro Manila, Philippines.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Optometrist in Philippines Manila</dc:title>
  <dc:creator/>
  <dc:language>en</dc:language>
  <cp:keywords/>
  <dcterms:created xsi:type="dcterms:W3CDTF">2026-07-29T16:35:15Z</dcterms:created>
  <dcterms:modified xsi:type="dcterms:W3CDTF">2026-07-29T16:35:15Z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