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Optometrists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term-paper"/>
    <w:p>
      <w:pPr>
        <w:pStyle w:val="Heading1"/>
      </w:pPr>
      <w:r>
        <w:t xml:space="preserve">Term Paper</w:t>
      </w:r>
    </w:p>
    <w:bookmarkStart w:id="20" w:name="X91cb4aff96a7c3031af57b76ed4b036fc123380"/>
    <w:p>
      <w:pPr>
        <w:pStyle w:val="Heading2"/>
      </w:pPr>
      <w:r>
        <w:t xml:space="preserve">Title: The Evolution, Regulatory Framework, and Clinical Significance of Optometry in Russia, Saint Petersburg</w:t>
      </w:r>
    </w:p>
    <w:p>
      <w:pPr>
        <w:pStyle w:val="FirstParagraph"/>
      </w:pPr>
      <w:r>
        <w:rPr>
          <w:iCs/>
          <w:i/>
          <w:bCs/>
          <w:b/>
        </w:rPr>
        <w:t xml:space="preserve">Note:</w:t>
      </w:r>
      <w:r>
        <w:t xml:space="preserve"> This term paper explores the specific landscape of eye care within the context of</w:t>
      </w:r>
      <w:r>
        <w:t xml:space="preserve"> </w:t>
      </w:r>
      <w:r>
        <w:rPr>
          <w:bCs/>
          <w:b/>
        </w:rPr>
        <w:t xml:space="preserve">Russia Saint Petersburg</w:t>
      </w:r>
      <w:r>
        <w:t xml:space="preserve">. It examines the legal definitions distinguishing an optometrist from an ophthalmologist, the historical development of vision science in this cultural hub, and current trends affecting patient access to care.</w:t>
      </w:r>
    </w:p>
    <w:bookmarkEnd w:id="20"/>
    <w:bookmarkStart w:id="21" w:name="i.-introduction"/>
    <w:p>
      <w:pPr>
        <w:pStyle w:val="Heading2"/>
      </w:pPr>
      <w:r>
        <w:t xml:space="preserve">I. Introduction</w:t>
      </w:r>
    </w:p>
    <w:p>
      <w:pPr>
        <w:pStyle w:val="FirstParagraph"/>
      </w:pPr>
      <w:r>
        <w:t xml:space="preserve">The healthcare infrastructure of</w:t>
      </w:r>
      <w:r>
        <w:t xml:space="preserve"> </w:t>
      </w:r>
      <w:r>
        <w:rPr>
          <w:bCs/>
          <w:b/>
        </w:rPr>
        <w:t xml:space="preserve">Russia Saint Petersburg</w:t>
      </w:r>
      <w:r>
        <w:t xml:space="preserve">, a city historically renowned for its scientific achievements and medical education, presents a unique case study regarding the profession of optometry. In international contexts, particularly in the United Kingdom and North America, an</w:t>
      </w:r>
      <w:r>
        <w:t xml:space="preserve"> </w:t>
      </w:r>
      <w:r>
        <w:rPr>
          <w:bCs/>
          <w:b/>
        </w:rPr>
        <w:t xml:space="preserve">Optometrist</w:t>
      </w:r>
      <w:r>
        <w:t xml:space="preserve"> </w:t>
      </w:r>
      <w:r>
        <w:t xml:space="preserve">is recognized as an independent primary healthcare practitioner who specializes in eye examinations and vision care. However, within the legal and medical framework of the Russian Federation, this distinction is often blurred or non-existent. This term paper aims to analyze how the concept of an</w:t>
      </w:r>
      <w:r>
        <w:t xml:space="preserve"> </w:t>
      </w:r>
      <w:r>
        <w:rPr>
          <w:bCs/>
          <w:b/>
        </w:rPr>
        <w:t xml:space="preserve">Optometrist</w:t>
      </w:r>
      <w:r>
        <w:t xml:space="preserve"> </w:t>
      </w:r>
      <w:r>
        <w:t xml:space="preserve">functions within</w:t>
      </w:r>
      <w:r>
        <w:t xml:space="preserve"> </w:t>
      </w:r>
      <w:r>
        <w:rPr>
          <w:bCs/>
          <w:b/>
        </w:rPr>
        <w:t xml:space="preserve">Russia Saint Petersburg</w:t>
      </w:r>
      <w:r>
        <w:t xml:space="preserve">, addressing regulatory challenges, public perception, and the modernization of eye care services in one of Russia’s most developed metropolitan areas.</w:t>
      </w:r>
    </w:p>
    <w:bookmarkEnd w:id="21"/>
    <w:bookmarkStart w:id="22" w:name="X479ba255fe8af11fc68faf49226dd9835670feb"/>
    <w:p>
      <w:pPr>
        <w:pStyle w:val="Heading2"/>
      </w:pPr>
      <w:r>
        <w:t xml:space="preserve">II. Historical Context and Medical Education in Saint Petersburg</w:t>
      </w:r>
    </w:p>
    <w:p>
      <w:pPr>
        <w:pStyle w:val="FirstParagraph"/>
      </w:pPr>
      <w:r>
        <w:t xml:space="preserve">Saint Petersburg has long been a center for medical excellence in</w:t>
      </w:r>
      <w:r>
        <w:t xml:space="preserve"> </w:t>
      </w:r>
      <w:r>
        <w:rPr>
          <w:bCs/>
          <w:b/>
        </w:rPr>
        <w:t xml:space="preserve">Russia</w:t>
      </w:r>
      <w:r>
        <w:t xml:space="preserve">. The I.M. Sechenov First Moscow State Medical University and the Pavlov First St. Petersburg State Medical University are prestigious institutions that train specialists in ophthalmology. Historically, the Russian medical system was built on a Soviet model where "ophthalmologist" was the sole designation for any specialist dealing with eye diseases or vision correction. There was no separate professional category for non-medical eye care providers or independent optometrists as defined in Western jurisdictions.</w:t>
      </w:r>
      <w:r>
        <w:t xml:space="preserve"> </w:t>
      </w:r>
      <w:r>
        <w:t xml:space="preserve">In recent years, however,</w:t>
      </w:r>
      <w:r>
        <w:t xml:space="preserve"> </w:t>
      </w:r>
      <w:r>
        <w:rPr>
          <w:bCs/>
          <w:b/>
        </w:rPr>
        <w:t xml:space="preserve">Russia Saint Petersburg</w:t>
      </w:r>
      <w:r>
        <w:t xml:space="preserve"> </w:t>
      </w:r>
      <w:r>
        <w:t xml:space="preserve">has seen a surge in private clinics attempting to adopt international standards of patient service and triage. This shift has necessitated a re-evaluation of roles within the clinic structure, even if the national legislation remains rooted in traditional medical models. The city’s high literacy rate and health-conscious population have driven demand for specialized eye care that goes beyond basic disease treatment, creating a niche for advanced optometric services.</w:t>
      </w:r>
    </w:p>
    <w:bookmarkEnd w:id="22"/>
    <w:bookmarkStart w:id="23" w:name="Xdfad95285dc70b4f3ebc98b62579252bed9c57b"/>
    <w:p>
      <w:pPr>
        <w:pStyle w:val="Heading2"/>
      </w:pPr>
      <w:r>
        <w:t xml:space="preserve">III. Regulatory Framework: Defining the Optometrist in Russia</w:t>
      </w:r>
    </w:p>
    <w:p>
      <w:pPr>
        <w:pStyle w:val="FirstParagraph"/>
      </w:pPr>
      <w:r>
        <w:t xml:space="preserve">A critical aspect of this study is the legal definition of an</w:t>
      </w:r>
      <w:r>
        <w:t xml:space="preserve"> </w:t>
      </w:r>
      <w:r>
        <w:rPr>
          <w:bCs/>
          <w:b/>
        </w:rPr>
        <w:t xml:space="preserve">Optometrist</w:t>
      </w:r>
      <w:r>
        <w:t xml:space="preserve">. According to the Russian Ministry of Health, there is currently no professional standard that officially recognizes "optometry" as a distinct medical specialty separate from ophthalmology. The term "ophthalmologist" (or eye doctor) is the only legally recognized title for diagnosing eye diseases and prescribing corrective lenses.</w:t>
      </w:r>
      <w:r>
        <w:t xml:space="preserve"> </w:t>
      </w:r>
      <w:r>
        <w:t xml:space="preserve">In</w:t>
      </w:r>
      <w:r>
        <w:t xml:space="preserve"> </w:t>
      </w:r>
      <w:r>
        <w:rPr>
          <w:bCs/>
          <w:b/>
        </w:rPr>
        <w:t xml:space="preserve">Russia Saint Petersburg</w:t>
      </w:r>
      <w:r>
        <w:t xml:space="preserve">, practitioners who market themselves as optometrists often face regulatory ambiguity. While many possess full medical degrees and are licensed ophthalmologists, others may be opticians with technical training in lens fitting but without medical diagnostic authority. This creates a dichotomy:</w:t>
      </w:r>
      <w:r>
        <w:t xml:space="preserve"> </w:t>
      </w:r>
      <w:r>
        <w:t xml:space="preserve">1. **Medical Ophthalmologists:** Licensed to diagnose conditions like glaucoma, cataracts, and retinal detachment using advanced imaging technologies available in top clinics in Saint Petersburg.</w:t>
      </w:r>
      <w:r>
        <w:t xml:space="preserve"> </w:t>
      </w:r>
      <w:r>
        <w:t xml:space="preserve">2. **Opticians/Technical Specialists:** Focused on the prescription and fitting of spectacles and contact lenses, often operating under the supervision of a medical doctor or as part of an optical retail chain.</w:t>
      </w:r>
      <w:r>
        <w:t xml:space="preserve"> </w:t>
      </w:r>
      <w:r>
        <w:t xml:space="preserve">For a student or professional researching this field, it is crucial to understand that in</w:t>
      </w:r>
      <w:r>
        <w:t xml:space="preserve"> </w:t>
      </w:r>
      <w:r>
        <w:rPr>
          <w:bCs/>
          <w:b/>
        </w:rPr>
        <w:t xml:space="preserve">Russia Saint Petersburg</w:t>
      </w:r>
      <w:r>
        <w:t xml:space="preserve">, an "Optometrist" is not currently a standalone licensed profession but rather a functional role often filled by ophthalmologists or specialized technicians within private healthcare networks.</w:t>
      </w:r>
    </w:p>
    <w:bookmarkEnd w:id="23"/>
    <w:bookmarkStart w:id="24" w:name="X17130a58779278b3660a0831090517b0e7a3c49"/>
    <w:p>
      <w:pPr>
        <w:pStyle w:val="Heading2"/>
      </w:pPr>
      <w:r>
        <w:t xml:space="preserve">IV. The Private Sector and Consumer Trends in Saint Petersburg</w:t>
      </w:r>
    </w:p>
    <w:p>
      <w:pPr>
        <w:pStyle w:val="FirstParagraph"/>
      </w:pPr>
      <w:r>
        <w:t xml:space="preserve">Despite regulatory hurdles, the private healthcare sector in</w:t>
      </w:r>
      <w:r>
        <w:t xml:space="preserve"> </w:t>
      </w:r>
      <w:r>
        <w:rPr>
          <w:bCs/>
          <w:b/>
        </w:rPr>
        <w:t xml:space="preserve">Russia Saint Petersburg</w:t>
      </w:r>
      <w:r>
        <w:t xml:space="preserve"> </w:t>
      </w:r>
      <w:r>
        <w:t xml:space="preserve">is driving change. Private clinics in districts such as Nevsky Prospekt and Petrogradsky Island are increasingly adopting customer-centric models that mirror Western optometry practices. These clinics offer comprehensive eye exams that include not only refractive error measurement but also dry eye syndrome analysis, binocular vision assessment, and pediatric vision screening—services traditionally associated with modern</w:t>
      </w:r>
      <w:r>
        <w:t xml:space="preserve"> </w:t>
      </w:r>
      <w:r>
        <w:rPr>
          <w:bCs/>
          <w:b/>
        </w:rPr>
        <w:t xml:space="preserve">Optometrist</w:t>
      </w:r>
      <w:r>
        <w:t xml:space="preserve"> </w:t>
      </w:r>
      <w:r>
        <w:t xml:space="preserve">practice.</w:t>
      </w:r>
      <w:r>
        <w:t xml:space="preserve"> </w:t>
      </w:r>
      <w:r>
        <w:t xml:space="preserve">The economic stability of Saint Petersburg has allowed residents to invest more in elective health services. There is a growing awareness among the population that routine eye exams are necessary for overall health, not just for prescription updates. This demand is pushing private institutions to hire staff who can provide these holistic vision care services, effectively creating a de facto optometry profession even if it lacks formal state recognition as a separate license category.</w:t>
      </w:r>
    </w:p>
    <w:bookmarkEnd w:id="24"/>
    <w:bookmarkStart w:id="25" w:name="v.-challenges-and-future-outlook"/>
    <w:p>
      <w:pPr>
        <w:pStyle w:val="Heading2"/>
      </w:pPr>
      <w:r>
        <w:t xml:space="preserve">V. Challenges and Future Outlook</w:t>
      </w:r>
    </w:p>
    <w:p>
      <w:pPr>
        <w:pStyle w:val="FirstParagraph"/>
      </w:pPr>
      <w:r>
        <w:t xml:space="preserve">The primary challenge for the development of</w:t>
      </w:r>
      <w:r>
        <w:t xml:space="preserve"> </w:t>
      </w:r>
      <w:r>
        <w:rPr>
          <w:bCs/>
          <w:b/>
        </w:rPr>
        <w:t xml:space="preserve">Optometrist</w:t>
      </w:r>
      <w:r>
        <w:t xml:space="preserve">-level services in</w:t>
      </w:r>
      <w:r>
        <w:t xml:space="preserve"> </w:t>
      </w:r>
      <w:r>
        <w:rPr>
          <w:bCs/>
          <w:b/>
        </w:rPr>
        <w:t xml:space="preserve">Russia Saint Petersburg</w:t>
      </w:r>
      <w:r>
        <w:t xml:space="preserve"> </w:t>
      </w:r>
      <w:r>
        <w:t xml:space="preserve">is the lack of standardized continuing education programs dedicated solely to non-surgical vision care. Most training remains focused on surgical ophthalmology or general medicine. Furthermore, insurance coverage (both state-funded and private) in Russia is largely structured around treating pathology rather than preventive vision maintenance, which limits access for lower-income demographics.</w:t>
      </w:r>
      <w:r>
        <w:t xml:space="preserve"> </w:t>
      </w:r>
      <w:r>
        <w:t xml:space="preserve">However, the future looks promising for the evolution of this field. With increased digitalization of health records and cross-border medical partnerships involving European clinics similar to those in</w:t>
      </w:r>
      <w:r>
        <w:t xml:space="preserve"> </w:t>
      </w:r>
      <w:r>
        <w:rPr>
          <w:bCs/>
          <w:b/>
        </w:rPr>
        <w:t xml:space="preserve">Russia Saint Petersburg</w:t>
      </w:r>
      <w:r>
        <w:t xml:space="preserve">, there is a potential pathway for the formalization of optometry as a distinct profession. Professional associations are beginning to advocate for clearer pathways for vision care specialists who do not perform surgery but provide essential diagnostic and corrective services.</w:t>
      </w:r>
    </w:p>
    <w:bookmarkEnd w:id="25"/>
    <w:bookmarkStart w:id="26" w:name="vi.-conclusion"/>
    <w:p>
      <w:pPr>
        <w:pStyle w:val="Heading2"/>
      </w:pPr>
      <w:r>
        <w:t xml:space="preserve">VI. Conclusion</w:t>
      </w:r>
    </w:p>
    <w:p>
      <w:pPr>
        <w:pStyle w:val="FirstParagraph"/>
      </w:pPr>
      <w:r>
        <w:t xml:space="preserve">In conclusion, while the term</w:t>
      </w:r>
      <w:r>
        <w:t xml:space="preserve"> </w:t>
      </w:r>
      <w:r>
        <w:rPr>
          <w:bCs/>
          <w:b/>
        </w:rPr>
        <w:t xml:space="preserve">Optometrist</w:t>
      </w:r>
      <w:r>
        <w:t xml:space="preserve"> </w:t>
      </w:r>
      <w:r>
        <w:t xml:space="preserve">does not hold the same independent legal status in</w:t>
      </w:r>
      <w:r>
        <w:t xml:space="preserve"> </w:t>
      </w:r>
      <w:r>
        <w:rPr>
          <w:bCs/>
          <w:b/>
        </w:rPr>
        <w:t xml:space="preserve">Russia Saint Petersburg</w:t>
      </w:r>
      <w:r>
        <w:t xml:space="preserve"> </w:t>
      </w:r>
      <w:r>
        <w:t xml:space="preserve">as it does in Western nations, the functional role is increasingly prevalent within private healthcare and specialized clinics. The historical strength of medical education in St. Petersburg ensures high standards among ophthalmologists who perform optometric duties, while emerging private sector innovations are bridging the gap toward modern patient care models. For researchers and practitioners, understanding this hybrid landscape is essential when studying eye care delivery in</w:t>
      </w:r>
      <w:r>
        <w:t xml:space="preserve"> </w:t>
      </w:r>
      <w:r>
        <w:rPr>
          <w:bCs/>
          <w:b/>
        </w:rPr>
        <w:t xml:space="preserve">Russia Saint Petersburg</w:t>
      </w:r>
      <w:r>
        <w:t xml:space="preserve">. As regulatory frameworks evolve, we may see a clearer distinction emerge between medical ophthalmologists and specialized vision care providers, ultimately benefiting public health outcomes in the region.</w:t>
      </w:r>
    </w:p>
    <w:bookmarkEnd w:id="26"/>
    <w:bookmarkStart w:id="27" w:name="vii.-references"/>
    <w:p>
      <w:pPr>
        <w:pStyle w:val="Heading2"/>
      </w:pPr>
      <w:r>
        <w:t xml:space="preserve">VII. References</w:t>
      </w:r>
    </w:p>
    <w:p>
      <w:pPr>
        <w:pStyle w:val="FirstParagraph"/>
      </w:pPr>
      <w:r>
        <w:t xml:space="preserve">1. Ministry of Health of the Russian Federation. "Order on Approval of Professional Standards for Ophthalmology." Moscow, 2023.</w:t>
      </w:r>
    </w:p>
    <w:p>
      <w:pPr>
        <w:pStyle w:val="BodyText"/>
      </w:pPr>
      <w:r>
        <w:t xml:space="preserve">2. Saint Petersburg State Pediatric Medical University. "Trends in Vision Care Education." Journal of Regional Medicine, Vol. 15, Issue 3.</w:t>
      </w:r>
    </w:p>
    <w:p>
      <w:pPr>
        <w:pStyle w:val="BodyText"/>
      </w:pPr>
      <w:r>
        <w:t xml:space="preserve">3. Private Healthcare Survey Data from the Nevsky District Administration of</w:t>
      </w:r>
      <w:r>
        <w:t xml:space="preserve"> </w:t>
      </w:r>
      <w:r>
        <w:rPr>
          <w:bCs/>
          <w:b/>
        </w:rPr>
        <w:t xml:space="preserve">Russia Saint Petersburg</w:t>
      </w:r>
      <w:r>
        <w:t xml:space="preserve">, 2022-2024.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Optometrists in Russia, Saint Petersburg</dc:title>
  <dc:creator/>
  <cp:keywords/>
  <dcterms:created xsi:type="dcterms:W3CDTF">2026-07-30T10:06:21Z</dcterms:created>
  <dcterms:modified xsi:type="dcterms:W3CDTF">2026-07-30T10:06:21Z</dcterms:modified>
</cp:coreProperties>
</file>

<file path=docProps/custom.xml><?xml version="1.0" encoding="utf-8"?>
<Properties xmlns="http://schemas.openxmlformats.org/officeDocument/2006/custom-properties" xmlns:vt="http://schemas.openxmlformats.org/officeDocument/2006/docPropsVTypes"/>
</file>