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207e746cea178c2a746fc97ea9edbb7c6958679"/>
    <w:p>
      <w:pPr>
        <w:pStyle w:val="Heading1"/>
      </w:pPr>
      <w:r>
        <w:t xml:space="preserve">A Comprehensive Analysis of the Optometrist’s Role in Vision Care</w:t>
      </w:r>
      <w:r>
        <w:br/>
      </w:r>
      <w:r>
        <w:br/>
      </w:r>
      <w:r>
        <w:t xml:space="preserve">Contextual Focus: Saudi Arabia, Jeddah</w:t>
      </w:r>
    </w:p>
    <w:p>
      <w:pPr>
        <w:pStyle w:val="FirstParagraph"/>
      </w:pPr>
      <w:r>
        <w:rPr>
          <w:bCs/>
          <w:b/>
        </w:rPr>
        <w:t xml:space="preserve">Abstract:</w:t>
      </w:r>
      <w:r>
        <w:br/>
      </w:r>
      <w:r>
        <w:t xml:space="preserve">This term paper explores the critical role of the optometrist in modern healthcare systems, with a specific focus on the emerging vision care landscape in Saudi Arabia, particularly within the city of Jeddah. As part of Vision 2030 initiatives aimed at diversifying healthcare infrastructure and improving public wellness, optical services have transitioned from purely commercial entities to essential medical providers. This document examines the educational pathways for optometrists in the Kingdom, their scope of practice in Jeddah’s rapidly expanding hospitals and clinics, and the unique environmental challenges facing patients in this coastal metropolis. Furthermore, it addresses regulatory frameworks enforced by the Saudi Commission for Health Specialties (SCFHS) and discusses future directions for optometric education and practice in Western Province.</w:t>
      </w:r>
    </w:p>
    <w:bookmarkStart w:id="20" w:name="introduction"/>
    <w:p>
      <w:pPr>
        <w:pStyle w:val="Heading2"/>
      </w:pPr>
      <w:r>
        <w:t xml:space="preserve">1. Introduction</w:t>
      </w:r>
    </w:p>
    <w:p>
      <w:pPr>
        <w:pStyle w:val="FirstParagraph"/>
      </w:pPr>
      <w:r>
        <w:t xml:space="preserve">The profession of optometry stands at the intersection of healthcare, technology, and patient education. An</w:t>
      </w:r>
      <w:r>
        <w:t xml:space="preserve"> </w:t>
      </w:r>
      <w:r>
        <w:rPr>
          <w:bCs/>
          <w:b/>
        </w:rPr>
        <w:t xml:space="preserve">optometrist</w:t>
      </w:r>
      <w:r>
        <w:t xml:space="preserve"> </w:t>
      </w:r>
      <w:r>
        <w:t xml:space="preserve">is a primary healthcare professional who specializes in the examination of eyes for defects or abnormalities, related to vision and eye health. While historically viewed primarily through a commercial lens—focusing on the prescription of corrective lenses such as glasses and contact lenses—the modern definition of optometry encompasses a broader medical scope. In</w:t>
      </w:r>
      <w:r>
        <w:t xml:space="preserve"> </w:t>
      </w:r>
      <w:r>
        <w:rPr>
          <w:bCs/>
          <w:b/>
        </w:rPr>
        <w:t xml:space="preserve">Saudi Arabia</w:t>
      </w:r>
      <w:r>
        <w:t xml:space="preserve">, particularly in the bustling coastal city of Jeddah, the perception and practice of optometry are undergoing significant transformation.</w:t>
      </w:r>
    </w:p>
    <w:p>
      <w:pPr>
        <w:pStyle w:val="BodyText"/>
      </w:pPr>
      <w:r>
        <w:t xml:space="preserve">Jeddah, as the commercial hub of Saudi Arabia and a gateway for pilgrims visiting Makkah, presents a unique demographic and epidemiological profile. The convergence of local residents, expatriate workers from diverse genetic backgrounds creates a complex patient population with varying prevalence rates of ocular conditions such as diabetic retinopathy, glaucoma, and refractive errors. This term paper argues that the integration of qualified optometrists into the broader healthcare network in Jeddah is not only beneficial but essential for achieving the public health goals outlined in Vision 2030.</w:t>
      </w:r>
    </w:p>
    <w:bookmarkEnd w:id="20"/>
    <w:bookmarkStart w:id="21" w:name="X352d2fb546b52077379fdeb820bd7dbdcdce358"/>
    <w:p>
      <w:pPr>
        <w:pStyle w:val="Heading2"/>
      </w:pPr>
      <w:r>
        <w:t xml:space="preserve">2. The Scope of Practice: From Refraction to Medical Diagnostics</w:t>
      </w:r>
    </w:p>
    <w:p>
      <w:pPr>
        <w:pStyle w:val="FirstParagraph"/>
      </w:pPr>
      <w:r>
        <w:t xml:space="preserve">To understand the impact of an optometrist, one must distinguish their role from that of an ophthalmologist. An ophthalmologist is a medical doctor (MD) who can perform surgery and prescribe medication, whereas an optometrist holds a Doctor of Optometry (OD) or Bachelor’s degree in Optometry depending on the region's educational standards. In</w:t>
      </w:r>
      <w:r>
        <w:t xml:space="preserve"> </w:t>
      </w:r>
      <w:r>
        <w:rPr>
          <w:bCs/>
          <w:b/>
        </w:rPr>
        <w:t xml:space="preserve">Saudi Arabia</w:t>
      </w:r>
      <w:r>
        <w:t xml:space="preserve">, the regulatory body known as the Saudi Commission for Health Specialties (SCFHS) strictly regulates these titles.</w:t>
      </w:r>
    </w:p>
    <w:p>
      <w:pPr>
        <w:pStyle w:val="BodyText"/>
      </w:pPr>
      <w:r>
        <w:t xml:space="preserve">In Jeddah, optometrists are increasingly taking on expanded scopes of practice. This includes:</w:t>
      </w:r>
    </w:p>
    <w:p>
      <w:pPr>
        <w:numPr>
          <w:ilvl w:val="0"/>
          <w:numId w:val="1001"/>
        </w:numPr>
        <w:pStyle w:val="Compact"/>
      </w:pPr>
      <w:r>
        <w:rPr>
          <w:bCs/>
          <w:b/>
        </w:rPr>
        <w:t xml:space="preserve">Detection of Systemic Diseases:</w:t>
      </w:r>
      <w:r>
        <w:t xml:space="preserve"> </w:t>
      </w:r>
      <w:r>
        <w:t xml:space="preserve">The eye is often referred to as the window to the body. Optometrists in Jeddah are trained to detect early signs of hypertension, diabetes, and even neurological disorders through retinal examination. Given that Saudi Arabia has one of the highest rates of diabetes globally, this role is critical.</w:t>
      </w:r>
    </w:p>
    <w:p>
      <w:pPr>
        <w:numPr>
          <w:ilvl w:val="0"/>
          <w:numId w:val="1001"/>
        </w:numPr>
        <w:pStyle w:val="Compact"/>
      </w:pPr>
      <w:r>
        <w:rPr>
          <w:bCs/>
          <w:b/>
        </w:rPr>
        <w:t xml:space="preserve">Pre- and Post-Operative Care:</w:t>
      </w:r>
      <w:r>
        <w:t xml:space="preserve"> </w:t>
      </w:r>
      <w:r>
        <w:t xml:space="preserve">With a high volume of refractive surgery centers in Jeddah’s affluent districts such as Al-Rawdah and Al-Shati, optometrists play a vital role in pre-surgical screening to ensure patient eligibility and post-operative monitoring to prevent complications.</w:t>
      </w:r>
    </w:p>
    <w:p>
      <w:pPr>
        <w:numPr>
          <w:ilvl w:val="0"/>
          <w:numId w:val="1001"/>
        </w:numPr>
        <w:pStyle w:val="Compact"/>
      </w:pPr>
      <w:r>
        <w:rPr>
          <w:bCs/>
          <w:b/>
        </w:rPr>
        <w:t xml:space="preserve">Pediatric Vision Care:</w:t>
      </w:r>
      <w:r>
        <w:t xml:space="preserve"> </w:t>
      </w:r>
      <w:r>
        <w:t xml:space="preserve">As school enrollment increases across the Western Province, early detection of amblyopia (lazy eye) and strabismus is crucial. Optometrists in Jeddah collaborate with schools and pediatricians to ensure children receive timely intervention, reducing the long-term burden on healthcare systems.</w:t>
      </w:r>
    </w:p>
    <w:bookmarkEnd w:id="21"/>
    <w:bookmarkStart w:id="22" w:name="Xdc1e5d63e2903177ab7b9fa4293d7973f6540e3"/>
    <w:p>
      <w:pPr>
        <w:pStyle w:val="Heading2"/>
      </w:pPr>
      <w:r>
        <w:t xml:space="preserve">3. Educational Pathways and Professional Regulation in Saudi Arabia</w:t>
      </w:r>
    </w:p>
    <w:p>
      <w:pPr>
        <w:pStyle w:val="FirstParagraph"/>
      </w:pPr>
      <w:r>
        <w:t xml:space="preserve">The quality of optometric care is directly linked to the educational standards of the practitioners. Historically, many optometrists in Jeddah obtained their degrees from international institutions or completed shorter diploma courses. However, recent years have seen a shift toward standardized higher education.</w:t>
      </w:r>
    </w:p>
    <w:p>
      <w:pPr>
        <w:pStyle w:val="BodyText"/>
      </w:pPr>
      <w:r>
        <w:rPr>
          <w:bCs/>
          <w:b/>
        </w:rPr>
        <w:t xml:space="preserve">University Programs:</w:t>
      </w:r>
      <w:r>
        <w:t xml:space="preserve"> </w:t>
      </w:r>
      <w:r>
        <w:t xml:space="preserve">Universities within Saudi Arabia, including King Abdulaziz University (KAU) in Jeddah and other institutions across the Kingdom, have begun offering specialized curricula in vision sciences. These programs are designed to meet international accreditation standards, ensuring that graduates possess both clinical competence and theoretical knowledge. The SCFHS requires all optometrists practicing in</w:t>
      </w:r>
      <w:r>
        <w:t xml:space="preserve"> </w:t>
      </w:r>
      <w:r>
        <w:rPr>
          <w:bCs/>
          <w:b/>
        </w:rPr>
        <w:t xml:space="preserve">Saudi Arabia</w:t>
      </w:r>
      <w:r>
        <w:t xml:space="preserve"> </w:t>
      </w:r>
      <w:r>
        <w:t xml:space="preserve">to pass a licensing examination or undergo data flow verification of their credentials. This ensures that only qualified professionals can provide eye care services.</w:t>
      </w:r>
    </w:p>
    <w:p>
      <w:pPr>
        <w:pStyle w:val="BodyText"/>
      </w:pPr>
      <w:r>
        <w:rPr>
          <w:bCs/>
          <w:b/>
        </w:rPr>
        <w:t xml:space="preserve">Continuing Professional Development (CPD):</w:t>
      </w:r>
      <w:r>
        <w:t xml:space="preserve"> </w:t>
      </w:r>
      <w:r>
        <w:t xml:space="preserve">To maintain licensure, optometrists in Jeddah must participate in CPD activities. These workshops and seminars often focus on emerging technologies such as Optical Coherence Tomography (OCT) and Wide-field Fundus Imaging, which are becoming standard tools in modern clinics along the Red Sea coast.</w:t>
      </w:r>
    </w:p>
    <w:bookmarkEnd w:id="22"/>
    <w:bookmarkStart w:id="26" w:name="X2d5a2361624d52526e8db6c3a3e2e89675f4c5b"/>
    <w:p>
      <w:pPr>
        <w:pStyle w:val="Heading2"/>
      </w:pPr>
      <w:r>
        <w:t xml:space="preserve">4. Environmental and Cultural Factors in Jeddah</w:t>
      </w:r>
    </w:p>
    <w:p>
      <w:pPr>
        <w:pStyle w:val="FirstParagraph"/>
      </w:pPr>
      <w:r>
        <w:t xml:space="preserve">The practice of optometry in Jeddah is influenced by distinct environmental and cultural factors that differ significantly from those in other parts of the world.</w:t>
      </w:r>
    </w:p>
    <w:bookmarkStart w:id="23" w:name="a.-climate-and-occupational-hazards"/>
    <w:p>
      <w:pPr>
        <w:pStyle w:val="Heading3"/>
      </w:pPr>
      <w:r>
        <w:rPr>
          <w:bCs/>
          <w:b/>
        </w:rPr>
        <w:t xml:space="preserve">A. Climate and Occupational Hazards</w:t>
      </w:r>
    </w:p>
    <w:p>
      <w:pPr>
        <w:pStyle w:val="FirstParagraph"/>
      </w:pPr>
      <w:r>
        <w:t xml:space="preserve">Jeddah’s climate is characterized by high temperatures and humidity throughout much of the year, with occasional dust storms. These environmental conditions contribute to a higher prevalence of Dry Eye Syndrome (DES). Optometrists in Jeddah must be adept at managing evaporative dry eye, which is exacerbated by prolonged use of air conditioning and exposure to saline mist from the Red Sea. Furthermore, for construction workers and outdoor laborers—a significant portion of the expatriate population in Jeddah—eye protection education is a critical component of preventive care.</w:t>
      </w:r>
    </w:p>
    <w:bookmarkEnd w:id="23"/>
    <w:bookmarkStart w:id="24" w:name="b.-cultural-sensitivity"/>
    <w:p>
      <w:pPr>
        <w:pStyle w:val="Heading3"/>
      </w:pPr>
      <w:r>
        <w:rPr>
          <w:bCs/>
          <w:b/>
        </w:rPr>
        <w:t xml:space="preserve">B. Cultural Sensitivity</w:t>
      </w:r>
    </w:p>
    <w:p>
      <w:pPr>
        <w:pStyle w:val="FirstParagraph"/>
      </w:pPr>
      <w:r>
        <w:t xml:space="preserve">In line with the cultural norms of</w:t>
      </w:r>
      <w:r>
        <w:t xml:space="preserve"> </w:t>
      </w:r>
      <w:r>
        <w:rPr>
          <w:bCs/>
          <w:b/>
        </w:rPr>
        <w:t xml:space="preserve">Saudi Arabia</w:t>
      </w:r>
      <w:r>
        <w:t xml:space="preserve">, optometric practices in Jeddah must adhere to principles of modesty and gender sensitivity. Many clinics provide female-only hours or dedicated female staff to accommodate patients who prefer treatment by women optometrists. This cultural adaptation is essential for building trust and ensuring that all segments of the community feel comfortable seeking regular eye care.</w:t>
      </w:r>
    </w:p>
    <w:bookmarkEnd w:id="24"/>
    <w:bookmarkStart w:id="25" w:name="c.-the-pilgrimage-demographic"/>
    <w:p>
      <w:pPr>
        <w:pStyle w:val="Heading3"/>
      </w:pPr>
      <w:r>
        <w:rPr>
          <w:bCs/>
          <w:b/>
        </w:rPr>
        <w:t xml:space="preserve">C. The Pilgrimage Demographic</w:t>
      </w:r>
    </w:p>
    <w:p>
      <w:pPr>
        <w:pStyle w:val="FirstParagraph"/>
      </w:pPr>
      <w:r>
        <w:t xml:space="preserve">Jeddah serves as the entry point for millions of Hajj and Umrah pilgrims annually. Many elderly pilgrims suffer from undiagnosed vision problems that can jeopardize their ability to perform religious rites safely, such as navigating crowded spaces or reading prayer materials. Optometrists in Jeddah often engage in community outreach programs during these periods, providing basic screenings and corrective lenses to facilitate a safer pilgrimage experience.</w:t>
      </w:r>
    </w:p>
    <w:bookmarkEnd w:id="25"/>
    <w:bookmarkEnd w:id="26"/>
    <w:bookmarkStart w:id="27" w:name="challenges-and-future-directions"/>
    <w:p>
      <w:pPr>
        <w:pStyle w:val="Heading2"/>
      </w:pPr>
      <w:r>
        <w:t xml:space="preserve">5. Challenges and Future Directions</w:t>
      </w:r>
    </w:p>
    <w:p>
      <w:pPr>
        <w:pStyle w:val="FirstParagraph"/>
      </w:pPr>
      <w:r>
        <w:t xml:space="preserve">Despite the progress made, the profession faces several challenges. One significant issue is public awareness. Many citizens in Jeddah still view optometrists solely as vendors of glasses rather than medical professionals who can detect sight-threatening diseases like glaucoma and macular degeneration. Bridging this knowledge gap requires sustained educational campaigns.</w:t>
      </w:r>
    </w:p>
    <w:p>
      <w:pPr>
        <w:pStyle w:val="BodyText"/>
      </w:pPr>
      <w:r>
        <w:t xml:space="preserve">Additionally, there is a need for greater integration between optometrists and other healthcare providers. While collaboration exists in major hospital centers like King Abdulaziz Medical City (KAMC), more systematic referrals are needed to ensure that patients with diabetic retinopathy or hypertensive retinopathy receive coordinated care.</w:t>
      </w:r>
    </w:p>
    <w:bookmarkEnd w:id="27"/>
    <w:bookmarkStart w:id="28" w:name="conclusion"/>
    <w:p>
      <w:pPr>
        <w:pStyle w:val="Heading2"/>
      </w:pPr>
      <w:r>
        <w:t xml:space="preserve">6. Conclusion</w:t>
      </w:r>
    </w:p>
    <w:p>
      <w:pPr>
        <w:pStyle w:val="FirstParagraph"/>
      </w:pPr>
      <w:r>
        <w:t xml:space="preserve">The role of the optometrist in Saudi Arabia, and specifically in Jeddah, is expanding beyond traditional refractive services to encompass vital medical diagnostics and preventive care. As the Kingdom moves forward with Vision 2030, which emphasizes healthcare quality and accessibility, the importance of a robust workforce of licensed optometrists becomes undeniable. From managing climate-related dry eye issues in the humid coastal air of Jeddah to providing critical screening for diabetic patients across diverse populations, optometrists are indispensable allies in public health.</w:t>
      </w:r>
    </w:p>
    <w:p>
      <w:pPr>
        <w:pStyle w:val="BodyText"/>
      </w:pPr>
      <w:r>
        <w:t xml:space="preserve">For students and professionals considering this field, it is imperative to pursue rigorous education accredited by the SCFHS and to remain adaptable to the unique cultural and environmental context of</w:t>
      </w:r>
      <w:r>
        <w:t xml:space="preserve"> </w:t>
      </w:r>
      <w:r>
        <w:rPr>
          <w:bCs/>
          <w:b/>
        </w:rPr>
        <w:t xml:space="preserve">Saudi Arabia</w:t>
      </w:r>
      <w:r>
        <w:t xml:space="preserve">. By embracing advanced technologies and fostering multidisciplinary collaboration, optometrists in Jeddah can significantly enhance the quality of life for their patients, ensuring that vision loss remains largely preventable.</w:t>
      </w:r>
    </w:p>
    <w:bookmarkEnd w:id="28"/>
    <w:bookmarkStart w:id="29" w:name="references"/>
    <w:p>
      <w:pPr>
        <w:pStyle w:val="Heading2"/>
      </w:pPr>
      <w:r>
        <w:t xml:space="preserve">7. References</w:t>
      </w:r>
    </w:p>
    <w:p>
      <w:pPr>
        <w:numPr>
          <w:ilvl w:val="0"/>
          <w:numId w:val="1002"/>
        </w:numPr>
        <w:pStyle w:val="Compact"/>
      </w:pPr>
      <w:r>
        <w:t xml:space="preserve">Saudi Commission for Health Specialties (SCFHS). (2023). *Clinical Practice Guidelines for Optometry and Vision Science*. Riyadh: SCFHS Press.</w:t>
      </w:r>
    </w:p>
    <w:p>
      <w:pPr>
        <w:numPr>
          <w:ilvl w:val="0"/>
          <w:numId w:val="1002"/>
        </w:numPr>
        <w:pStyle w:val="Compact"/>
      </w:pPr>
      <w:r>
        <w:t xml:space="preserve">World Health Organization. (2021). *Visual Impairment Factsheets: Regional Data for the Eastern Mediterranean*. Geneva: WHO.</w:t>
      </w:r>
    </w:p>
    <w:p>
      <w:pPr>
        <w:numPr>
          <w:ilvl w:val="0"/>
          <w:numId w:val="1002"/>
        </w:numPr>
        <w:pStyle w:val="Compact"/>
      </w:pPr>
      <w:r>
        <w:t xml:space="preserve">Khan, A., &amp; Al-Haddad, C. (2019). "Prevalence of Ocular Morbidity in School Children in Jeddah, Saudi Arabia." *Journal of Family &amp; Community Medicine*, 26(3), 145-150.</w:t>
      </w:r>
    </w:p>
    <w:p>
      <w:pPr>
        <w:numPr>
          <w:ilvl w:val="0"/>
          <w:numId w:val="1002"/>
        </w:numPr>
        <w:pStyle w:val="Compact"/>
      </w:pPr>
      <w:r>
        <w:t xml:space="preserve">Vision 2030 Kingdom Transformation Program. (2022). *Health Sector Transformation Program Goals*. Riyadh: General Presidency for Sports Affairs and Ministry of Health.</w:t>
      </w:r>
    </w:p>
    <w:p>
      <w:pPr>
        <w:numPr>
          <w:ilvl w:val="0"/>
          <w:numId w:val="1002"/>
        </w:numPr>
        <w:pStyle w:val="Compact"/>
      </w:pPr>
      <w:r>
        <w:t xml:space="preserve">Al-Jadaan, I. A., et al. (2018). "Diabetic Retinopathy in Saudi Arabia: A Review of Epidemiology and Screening Strategies." *Saudi Medical Journal*, 39(5), 456-462.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Saudi Arabia, Jeddah</dc:title>
  <dc:creator/>
  <dc:language>en</dc:language>
  <cp:keywords/>
  <dcterms:created xsi:type="dcterms:W3CDTF">2026-07-29T07:22:03Z</dcterms:created>
  <dcterms:modified xsi:type="dcterms:W3CDTF">2026-07-29T07:22:03Z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