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eaf7c8363e3c0f5d027d5bf165fbbe66d6a6c02"/>
    <w:p>
      <w:pPr>
        <w:pStyle w:val="Heading1"/>
      </w:pPr>
      <w:r>
        <w:t xml:space="preserve">The Role and Evolution of the Optometrist in Spain Barcelona</w:t>
      </w:r>
    </w:p>
    <w:p>
      <w:pPr>
        <w:pStyle w:val="FirstParagraph"/>
      </w:pPr>
      <w:r>
        <w:t xml:space="preserve">Term Paper Prepared for Advanced Studies in Healthcare Management and Practice</w:t>
      </w:r>
      <w:r>
        <w:br/>
      </w:r>
      <w:r>
        <w:t xml:space="preserve">Target Region: Spain, Barcelona Metropolitan Area</w:t>
      </w:r>
    </w:p>
    <w:p>
      <w:pPr>
        <w:pStyle w:val="BodyText"/>
      </w:pPr>
      <w:r>
        <w:t xml:space="preserve">Date: October 26, 2023</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explores the multifaceted role of the optometrist within the specific healthcare and social context of Spain Barcelona. As a major metropolitan hub in Spain, Barcelona presents unique challenges and opportunities for eye care professionals. This document analyzes the educational requirements, legal framework, clinical responsibilities, and market dynamics influencing optometry in this region. It argues that while traditional perceptions of optical care persist among some sectors of the population in Spain Barcelona there is a growing demand for specialized diagnostic services provided by qualified optometrists.</w:t>
      </w:r>
    </w:p>
    <w:bookmarkEnd w:id="21"/>
    <w:bookmarkStart w:id="22" w:name="introduction"/>
    <w:p>
      <w:pPr>
        <w:pStyle w:val="Heading1"/>
      </w:pPr>
      <w:r>
        <w:t xml:space="preserve">Introduction</w:t>
      </w:r>
    </w:p>
    <w:p>
      <w:pPr>
        <w:pStyle w:val="FirstParagraph"/>
      </w:pPr>
      <w:r>
        <w:t xml:space="preserve">The profession of optometry has undergone significant transformation over the last few decades globally. In the context of Spain Barcelona, this evolution is particularly notable due to the region's progressive healthcare policies combined with traditional medical hierarchies. Barcelona, as a vibrant cultural and economic center in Spain attracts both local residents and international tourists, creating a diverse patient demographic with varying eye care needs.</w:t>
      </w:r>
    </w:p>
    <w:p>
      <w:pPr>
        <w:pStyle w:val="BodyText"/>
      </w:pPr>
      <w:r>
        <w:t xml:space="preserve">For the purposes of this term paper it is essential to distinguish between the historical role of the oculist or ophthalmologist which has dominated Spanish medical tradition and the emerging independent practice model embraced by modern optometrists. The integration of optometry into both private clinics and public health initiatives in Spain Barcelona reflects a broader shift towards primary eye care accessibility.</w:t>
      </w:r>
    </w:p>
    <w:bookmarkEnd w:id="22"/>
    <w:bookmarkStart w:id="25" w:name="X618589de1576c5e115a30229b457f7bc6f45627"/>
    <w:p>
      <w:pPr>
        <w:pStyle w:val="Heading1"/>
      </w:pPr>
      <w:r>
        <w:t xml:space="preserve">Educational Background and Professional Regulation</w:t>
      </w:r>
    </w:p>
    <w:p>
      <w:pPr>
        <w:pStyle w:val="FirstParagraph"/>
      </w:pPr>
      <w:r>
        <w:t xml:space="preserve">In Spain Barcelona aspiring optometrists must complete rigorous academic training. Historically, optical studies were often treated as technical trades rather than clinical sciences. However recent reforms in Spanish higher education have aligned optometry programs with European Union standards emphasizing biomedical knowledge alongside clinical skills.</w:t>
      </w:r>
    </w:p>
    <w:bookmarkStart w:id="23" w:name="academic-pathways"/>
    <w:p>
      <w:pPr>
        <w:pStyle w:val="Heading2"/>
      </w:pPr>
      <w:r>
        <w:t xml:space="preserve">Academic Pathways</w:t>
      </w:r>
    </w:p>
    <w:p>
      <w:pPr>
        <w:pStyle w:val="FirstParagraph"/>
      </w:pPr>
      <w:r>
        <w:t xml:space="preserve">Students wishing to become optometrists in Spain Barcelona typically enroll in university degrees that combine theoretical optics with practical patient management. These programs cover subjects such as binocular vision contact lens fitting ocular disease pathology and pharmacology relevant to eye health. The curriculum is designed to ensure graduates are competent in diagnosing visual disorders not merely correcting refractive errors.</w:t>
      </w:r>
    </w:p>
    <w:bookmarkEnd w:id="23"/>
    <w:bookmarkStart w:id="24" w:name="licensing-and-registration"/>
    <w:p>
      <w:pPr>
        <w:pStyle w:val="Heading2"/>
      </w:pPr>
      <w:r>
        <w:t xml:space="preserve">Licensing and Registration</w:t>
      </w:r>
    </w:p>
    <w:p>
      <w:pPr>
        <w:pStyle w:val="FirstParagraph"/>
      </w:pPr>
      <w:r>
        <w:t xml:space="preserve">To practice legally in Spain Barcelona optometrists must register with the professional regulatory bodies overseeing healthcare professions. This includes obtaining recognition of their qualifications if they graduated outside Spain and adhering to continuing education requirements mandated by regional authorities in Catalonia. The regulatory environment ensures that all practicing professionals maintain high ethical standards and up-to-date clinical competencies.</w:t>
      </w:r>
    </w:p>
    <w:bookmarkEnd w:id="24"/>
    <w:bookmarkEnd w:id="25"/>
    <w:bookmarkStart w:id="26" w:name="Xa0ad1a3c65248449279dc7e3cf602bfe4e9e519"/>
    <w:p>
      <w:pPr>
        <w:pStyle w:val="Heading1"/>
      </w:pPr>
      <w:r>
        <w:t xml:space="preserve">Clinical Responsibilities and Scope of Practice</w:t>
      </w:r>
    </w:p>
    <w:p>
      <w:pPr>
        <w:pStyle w:val="FirstParagraph"/>
      </w:pPr>
      <w:r>
        <w:t xml:space="preserve">The scope of practice for an optometrist in Spain Barcelona has expanded significantly. While they remain distinct from ophthalmologists who are medical doctors specializing in surgical interventions optometrists now play a crucial role in primary eye care.</w:t>
      </w:r>
    </w:p>
    <w:p>
      <w:pPr>
        <w:numPr>
          <w:ilvl w:val="0"/>
          <w:numId w:val="1001"/>
        </w:numPr>
        <w:pStyle w:val="Compact"/>
      </w:pPr>
      <w:r>
        <w:rPr>
          <w:bCs/>
          <w:b/>
        </w:rPr>
        <w:t xml:space="preserve">Detailed Eye Examinations:</w:t>
      </w:r>
      <w:r>
        <w:t xml:space="preserve"> </w:t>
      </w:r>
      <w:r>
        <w:t xml:space="preserve">Optometrists conduct comprehensive assessments to detect refractive errors such as myopia hyperopia astigmatism and presbyopia.</w:t>
      </w:r>
    </w:p>
    <w:p>
      <w:pPr>
        <w:numPr>
          <w:ilvl w:val="0"/>
          <w:numId w:val="1001"/>
        </w:numPr>
        <w:pStyle w:val="Compact"/>
      </w:pPr>
      <w:r>
        <w:rPr>
          <w:bCs/>
          <w:b/>
        </w:rPr>
        <w:t xml:space="preserve">Detection of Ocular Diseases:</w:t>
      </w:r>
      <w:r>
        <w:t xml:space="preserve"> </w:t>
      </w:r>
      <w:r>
        <w:t xml:space="preserve">They are trained to identify early signs of glaucoma cataracts diabetic retinopathy and macular degeneration requiring referral to medical specialists when necessary.</w:t>
      </w:r>
    </w:p>
    <w:p>
      <w:pPr>
        <w:numPr>
          <w:ilvl w:val="0"/>
          <w:numId w:val="1001"/>
        </w:numPr>
        <w:pStyle w:val="Compact"/>
      </w:pPr>
      <w:r>
        <w:rPr>
          <w:bCs/>
          <w:b/>
        </w:rPr>
        <w:t xml:space="preserve">Contact Lens Fitting:</w:t>
      </w:r>
      <w:r>
        <w:t xml:space="preserve"> </w:t>
      </w:r>
      <w:r>
        <w:t xml:space="preserve">Advanced contact lens fittings including toric multifocal and orthokeratology lenses fall within their expertise.</w:t>
      </w:r>
    </w:p>
    <w:p>
      <w:pPr>
        <w:numPr>
          <w:ilvl w:val="0"/>
          <w:numId w:val="1001"/>
        </w:numPr>
        <w:pStyle w:val="SourceCode"/>
      </w:pPr>
      <w:r>
        <w:rPr>
          <w:rStyle w:val="VerbatimChar"/>
        </w:rPr>
        <w:t xml:space="preserve">Binocular Vision Therapy: Optometrists in Spain Barcelona often provide therapy for issues like amblyopia strabismus and convergence insufficiency particularly beneficial for pediatric patients.</w:t>
      </w:r>
    </w:p>
    <w:bookmarkEnd w:id="26"/>
    <w:bookmarkStart w:id="28" w:name="the-market-context-in-spain-barcelona"/>
    <w:p>
      <w:pPr>
        <w:pStyle w:val="Heading1"/>
      </w:pPr>
      <w:r>
        <w:t xml:space="preserve">The Market Context in Spain Barcelona</w:t>
      </w:r>
    </w:p>
    <w:p>
      <w:pPr>
        <w:pStyle w:val="FirstParagraph"/>
      </w:pPr>
      <w:r>
        <w:t xml:space="preserve">The private healthcare sector in Spain Barcelona is robust with numerous optical chains and independent practices offering competitive services. This saturation necessitates differentiation through specialized care customer service and technological innovation.</w:t>
      </w:r>
    </w:p>
    <w:bookmarkStart w:id="27" w:name="demand-drivers"/>
    <w:p>
      <w:pPr>
        <w:pStyle w:val="Heading2"/>
      </w:pPr>
      <w:r>
        <w:t xml:space="preserve">Demand Drivers</w:t>
      </w:r>
    </w:p>
    <w:p>
      <w:pPr>
        <w:numPr>
          <w:ilvl w:val="0"/>
          <w:numId w:val="1002"/>
        </w:numPr>
        <w:pStyle w:val="Compact"/>
      </w:pPr>
      <w:r>
        <w:rPr>
          <w:bCs/>
          <w:b/>
        </w:rPr>
        <w:t xml:space="preserve">Aging Population:</w:t>
      </w:r>
    </w:p>
    <w:p>
      <w:pPr>
        <w:numPr>
          <w:ilvl w:val="0"/>
          <w:numId w:val="1002"/>
        </w:numPr>
        <w:pStyle w:val="Compact"/>
      </w:pPr>
      <w:r>
        <w:t xml:space="preserve">Digital Eye Strain:</w:t>
      </w:r>
    </w:p>
    <w:p>
      <w:pPr>
        <w:numPr>
          <w:ilvl w:val="0"/>
          <w:numId w:val="1000"/>
        </w:numPr>
        <w:pStyle w:val="Compact"/>
      </w:pPr>
      <w:r>
        <w:t xml:space="preserve">The widespread use of digital devices among both adults and children in Barcelona has led to increased prevalence of computer vision syndrome driving visits for routine checkups.</w:t>
      </w:r>
    </w:p>
    <w:p>
      <w:pPr>
        <w:numPr>
          <w:ilvl w:val="0"/>
          <w:numId w:val="1002"/>
        </w:numPr>
        <w:pStyle w:val="Compact"/>
      </w:pPr>
      <w:r>
        <w:t xml:space="preserve">Tourism Impact:</w:t>
      </w:r>
    </w:p>
    <w:p>
      <w:pPr>
        <w:numPr>
          <w:ilvl w:val="0"/>
          <w:numId w:val="1000"/>
        </w:numPr>
        <w:pStyle w:val="Compact"/>
      </w:pPr>
      <w:r>
        <w:t xml:space="preserve">Barcelona’s status as a global tourist destination creates transient demand for emergency eye care and temporary vision solutions.</w:t>
      </w:r>
    </w:p>
    <w:bookmarkEnd w:id="27"/>
    <w:bookmarkEnd w:id="28"/>
    <w:bookmarkStart w:id="29" w:name="section"/>
    <w:p>
      <w:pPr>
        <w:pStyle w:val="Heading1"/>
      </w:pPr>
    </w:p>
    <w:bookmarkEnd w:id="29"/>
    <w:bookmarkStart w:id="30" w:name="section-1"/>
    <w:p>
      <w:pPr>
        <w:pStyle w:val="Heading1"/>
      </w:pPr>
    </w:p>
    <w:p>
      <w:pPr>
        <w:pStyle w:val="FirstParagraph"/>
      </w:pPr>
      <w:r>
        <w:t xml:space="preserve">The optometrist in Spain Barcelona serves as a vital component of the local healthcare ecosystem bridging the gap between basic vision correction and complex ocular disease management. Through advanced education stringent regulation and evolving scope of practice these professionals contribute significantly to public health outcomes.</w:t>
      </w:r>
    </w:p>
    <w:p>
      <w:r>
        <w:pict>
          <v:rect style="width:0;height:1.5pt" o:hralign="center" o:hrstd="t" o:hr="t"/>
        </w:pict>
      </w:r>
    </w:p>
    <w:bookmarkEnd w:id="30"/>
    <w:bookmarkStart w:id="31" w:name="references"/>
    <w:p>
      <w:pPr>
        <w:pStyle w:val="Heading1"/>
      </w:pPr>
      <w:r>
        <w:t xml:space="preserve">References</w:t>
      </w:r>
    </w:p>
    <w:p>
      <w:pPr>
        <w:pStyle w:val="FirstParagraph"/>
      </w:pPr>
      <w:r>
        <w:rPr>
          <w:iCs/>
          <w:i/>
        </w:rPr>
        <w:t xml:space="preserve">Note: The following references are illustrative for academic formatting purposes.</w:t>
      </w:r>
    </w:p>
    <w:p>
      <w:pPr>
        <w:numPr>
          <w:ilvl w:val="0"/>
          <w:numId w:val="1003"/>
        </w:numPr>
        <w:pStyle w:val="Compact"/>
      </w:pPr>
      <w:r>
        <w:t xml:space="preserve">Catalan Institute of Health. (2022). *Primary Care and Ophthalmic Services Report*. Barcelona: Generalitat de Catalunya.</w:t>
      </w:r>
    </w:p>
    <w:p>
      <w:pPr>
        <w:numPr>
          <w:ilvl w:val="0"/>
          <w:numId w:val="1003"/>
        </w:numPr>
        <w:pStyle w:val="Compact"/>
      </w:pPr>
      <w:r>
        <w:t xml:space="preserve">Gómez-López M. &amp; Ruiz-Pérez I. (2021). "Healthcare Professional Roles in Spain: The Case of Optometry." *European Journal of Health Economics* 14(3), pp. 1-45.</w:t>
      </w:r>
    </w:p>
    <w:p>
      <w:pPr>
        <w:numPr>
          <w:ilvl w:val="0"/>
          <w:numId w:val="1003"/>
        </w:numPr>
        <w:pStyle w:val="Compact"/>
      </w:pPr>
      <w:r>
        <w:t xml:space="preserve">Spanish Optometry Association (AIOE). (2023). *Annual Statistical Review of Optical Practices*. Madrid: AIOE Publications.</w:t>
      </w:r>
    </w:p>
    <w:p>
      <w:pPr>
        <w:numPr>
          <w:ilvl w:val="0"/>
          <w:numId w:val="1003"/>
        </w:numPr>
        <w:pStyle w:val="Compact"/>
      </w:pPr>
      <w:r>
        <w:t xml:space="preserve">Martinez J. "Urban Health Challenges in Metropolitan Barcelona." *Journal of Urban Medicine* 8(1), 2020, pp. 67-89.</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Spain Barcelona</dc:title>
  <dc:creator/>
  <dc:language>en</dc:language>
  <cp:keywords/>
  <dcterms:created xsi:type="dcterms:W3CDTF">2026-07-29T14:19:51Z</dcterms:created>
  <dcterms:modified xsi:type="dcterms:W3CDTF">2026-07-29T14:19:51Z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