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b0ad940e648d2dbbe7be1465f0af97a3dbc44fb"/>
    <w:p>
      <w:pPr>
        <w:pStyle w:val="Heading1"/>
      </w:pPr>
      <w:r>
        <w:t xml:space="preserve">The Role and Evolution of Optometry in Tanzania, Dar es Salaam</w:t>
      </w:r>
    </w:p>
    <w:p>
      <w:pPr>
        <w:pStyle w:val="FirstParagraph"/>
      </w:pPr>
      <w:r>
        <w:rPr>
          <w:bCs/>
          <w:b/>
        </w:rPr>
        <w:t xml:space="preserve">A Term Paper Submitted for Academic Review</w:t>
      </w:r>
      <w:r>
        <w:br/>
      </w:r>
      <w:r>
        <w:t xml:space="preserve">Focus: Healthcare Delivery, Vision Care Infrastructure, and Professional Practice</w:t>
      </w:r>
      <w:r>
        <w:br/>
      </w:r>
      <w:r>
        <w:t xml:space="preserve">Location Context: Tanzania Dar es Salaam</w:t>
      </w:r>
    </w:p>
    <w:bookmarkStart w:id="20" w:name="i.-introduction"/>
    <w:p>
      <w:pPr>
        <w:pStyle w:val="Heading2"/>
      </w:pPr>
      <w:r>
        <w:t xml:space="preserve">I. Introduction</w:t>
      </w:r>
    </w:p>
    <w:p>
      <w:pPr>
        <w:pStyle w:val="FirstParagraph"/>
      </w:pPr>
      <w:r>
        <w:t xml:space="preserve">Vision impairment represents a significant public health challenge globally, yet its impact is disproportionately felt in developing nations where healthcare infrastructure is often under-resourced. In the context of</w:t>
      </w:r>
      <w:r>
        <w:t xml:space="preserve"> </w:t>
      </w:r>
      <w:r>
        <w:rPr>
          <w:bCs/>
          <w:b/>
        </w:rPr>
        <w:t xml:space="preserve">Tanzania Dar es Salaam</w:t>
      </w:r>
      <w:r>
        <w:t xml:space="preserve">, the rapid urbanization and population growth have created a complex dynamic regarding healthcare accessibility. This term paper explores the critical role of the</w:t>
      </w:r>
      <w:r>
        <w:t xml:space="preserve"> </w:t>
      </w:r>
      <w:r>
        <w:rPr>
          <w:bCs/>
          <w:b/>
        </w:rPr>
        <w:t xml:space="preserve">Optometrist</w:t>
      </w:r>
      <w:r>
        <w:t xml:space="preserve"> </w:t>
      </w:r>
      <w:r>
        <w:t xml:space="preserve">within this specific geographic and socioeconomic landscape. As Tanzania strives to meet Universal Health Coverage (UHC) goals, understanding the scope, challenges, and potential of optometric services in its largest commercial hub is essential. The</w:t>
      </w:r>
      <w:r>
        <w:t xml:space="preserve"> </w:t>
      </w:r>
      <w:r>
        <w:rPr>
          <w:bCs/>
          <w:b/>
        </w:rPr>
        <w:t xml:space="preserve">Tanzania Dar es Salaam</w:t>
      </w:r>
      <w:r>
        <w:t xml:space="preserve"> </w:t>
      </w:r>
      <w:r>
        <w:t xml:space="preserve">region serves as a microcosm for the broader national health system, presenting both unique opportunities for high-volume care and distinct logistical hurdles regarding resource distribution.</w:t>
      </w:r>
    </w:p>
    <w:bookmarkEnd w:id="20"/>
    <w:bookmarkStart w:id="21" w:name="X186f0fcab55eee56d7fe6dab63e06687a0c3791"/>
    <w:p>
      <w:pPr>
        <w:pStyle w:val="Heading2"/>
      </w:pPr>
      <w:r>
        <w:t xml:space="preserve">II. The Professional Scope of an Optometrist in Tanzania</w:t>
      </w:r>
    </w:p>
    <w:p>
      <w:pPr>
        <w:pStyle w:val="FirstParagraph"/>
      </w:pPr>
      <w:r>
        <w:t xml:space="preserve">An</w:t>
      </w:r>
      <w:r>
        <w:t xml:space="preserve"> </w:t>
      </w:r>
      <w:r>
        <w:rPr>
          <w:bCs/>
          <w:b/>
        </w:rPr>
        <w:t xml:space="preserve">Optometrist</w:t>
      </w:r>
      <w:r>
        <w:t xml:space="preserve">, also known as an eye care professional (ECP), plays a pivotal role in the primary healthcare system. In</w:t>
      </w:r>
      <w:r>
        <w:t xml:space="preserve"> </w:t>
      </w:r>
      <w:r>
        <w:rPr>
          <w:bCs/>
          <w:b/>
        </w:rPr>
        <w:t xml:space="preserve">Tanzania Dar es Salaam</w:t>
      </w:r>
      <w:r>
        <w:t xml:space="preserve">, the definition and scope of practice for this profession are defined by national regulatory bodies, such as the Allied Health Professionals Council. Unlike ophthalmologists, who are medical doctors specializing in surgical interventions,</w:t>
      </w:r>
      <w:r>
        <w:t xml:space="preserve"> </w:t>
      </w:r>
      <w:r>
        <w:rPr>
          <w:bCs/>
          <w:b/>
        </w:rPr>
        <w:t xml:space="preserve">Optometrists</w:t>
      </w:r>
      <w:r>
        <w:t xml:space="preserve"> </w:t>
      </w:r>
      <w:r>
        <w:t xml:space="preserve">focus on comprehensive eye care that includes vision testing, diagnosis of eye diseases, prescription of corrective lenses (glasses and contact lenses), and pre- and post-operative care for patients undergoing laser surgery or other treatments.</w:t>
      </w:r>
      <w:r>
        <w:t xml:space="preserve"> </w:t>
      </w:r>
      <w:r>
        <w:t xml:space="preserve">The scope of practice in</w:t>
      </w:r>
      <w:r>
        <w:t xml:space="preserve"> </w:t>
      </w:r>
      <w:r>
        <w:rPr>
          <w:bCs/>
          <w:b/>
        </w:rPr>
        <w:t xml:space="preserve">Tanzania Dar es Salaam</w:t>
      </w:r>
      <w:r>
        <w:t xml:space="preserve"> </w:t>
      </w:r>
      <w:r>
        <w:t xml:space="preserve">has expanded significantly over the last decade. Traditionally, optometry was viewed merely as a service for prescribing spectacles. However, modern practice in this region now encompasses the management of common ocular conditions such as conjunctivitis, dry eye syndrome, and early-stage glaucoma. Furthermore</w:t>
      </w:r>
      <w:r>
        <w:t xml:space="preserve"> </w:t>
      </w:r>
      <w:r>
        <w:rPr>
          <w:bCs/>
          <w:b/>
        </w:rPr>
        <w:t xml:space="preserve">Optometrists</w:t>
      </w:r>
      <w:r>
        <w:t xml:space="preserve"> </w:t>
      </w:r>
      <w:r>
        <w:t xml:space="preserve">are increasingly trained to detect systemic health issues that manifest in the eyes, such as hypertension and diabetes mellitus. In a bustling metropolis like</w:t>
      </w:r>
      <w:r>
        <w:t xml:space="preserve"> </w:t>
      </w:r>
      <w:r>
        <w:rPr>
          <w:bCs/>
          <w:b/>
        </w:rPr>
        <w:t xml:space="preserve">Tanzania Dar es Salaam</w:t>
      </w:r>
      <w:r>
        <w:t xml:space="preserve">, where lifestyle diseases are on the rise due to urbanization, the diagnostic capabilities of an</w:t>
      </w:r>
      <w:r>
        <w:t xml:space="preserve"> </w:t>
      </w:r>
      <w:r>
        <w:rPr>
          <w:bCs/>
          <w:b/>
        </w:rPr>
        <w:t xml:space="preserve">Optometrist</w:t>
      </w:r>
      <w:r>
        <w:t xml:space="preserve"> </w:t>
      </w:r>
      <w:r>
        <w:t xml:space="preserve">make them vital frontline healthcare providers.</w:t>
      </w:r>
    </w:p>
    <w:bookmarkEnd w:id="21"/>
    <w:bookmarkStart w:id="22" w:name="X869775b8c5397f34e4d582a672e41c96284cba3"/>
    <w:p>
      <w:pPr>
        <w:pStyle w:val="Heading2"/>
      </w:pPr>
      <w:r>
        <w:t xml:space="preserve">III. Healthcare Infrastructure in Tanzania Dar es Salaam</w:t>
      </w:r>
    </w:p>
    <w:p>
      <w:pPr>
        <w:pStyle w:val="FirstParagraph"/>
      </w:pPr>
      <w:r>
        <w:rPr>
          <w:bCs/>
          <w:b/>
        </w:rPr>
        <w:t xml:space="preserve">Tanzania Dar es Salaam</w:t>
      </w:r>
      <w:r>
        <w:t xml:space="preserve">, as the economic capital of Tanzania, hosts a mix of public and private healthcare facilities. The infrastructure for eye care is unevenly distributed but growing rapidly. Public hospitals, such as Muhimbili National Hospital (MNH), serve as referral centers for complex cases requiring surgical intervention by ophthalmologists. However, the bulk of primary eye care is managed by lower-level health facilities and private clinics staffed by</w:t>
      </w:r>
      <w:r>
        <w:t xml:space="preserve"> </w:t>
      </w:r>
      <w:r>
        <w:rPr>
          <w:bCs/>
          <w:b/>
        </w:rPr>
        <w:t xml:space="preserve">Optometrists</w:t>
      </w:r>
      <w:r>
        <w:t xml:space="preserve">.</w:t>
      </w:r>
      <w:r>
        <w:t xml:space="preserve"> </w:t>
      </w:r>
      <w:r>
        <w:t xml:space="preserve">In recent years, there has been a surge in the establishment of private optical shops and clinics across neighborhoods in</w:t>
      </w:r>
      <w:r>
        <w:t xml:space="preserve"> </w:t>
      </w:r>
      <w:r>
        <w:rPr>
          <w:bCs/>
          <w:b/>
        </w:rPr>
        <w:t xml:space="preserve">Tanzania Dar es Salaam</w:t>
      </w:r>
      <w:r>
        <w:t xml:space="preserve">, including areas like Masaki, Oysterbay, Kariakoo, and Ubungo. These facilities are predominantly staffed by</w:t>
      </w:r>
      <w:r>
        <w:t xml:space="preserve"> </w:t>
      </w:r>
      <w:r>
        <w:rPr>
          <w:bCs/>
          <w:b/>
        </w:rPr>
        <w:t xml:space="preserve">Optometrists</w:t>
      </w:r>
      <w:r>
        <w:t xml:space="preserve"> </w:t>
      </w:r>
      <w:r>
        <w:t xml:space="preserve">who provide affordable vision correction services. The government’s National Eye Care Master Plan aims to strengthen this primary care layer by integrating optometry services into district hospitals and health centers across the city. This integration is crucial for reducing the burden on specialized surgical centers and ensuring that routine eye examinations are accessible to a wider segment of the population in</w:t>
      </w:r>
      <w:r>
        <w:t xml:space="preserve"> </w:t>
      </w:r>
      <w:r>
        <w:rPr>
          <w:bCs/>
          <w:b/>
        </w:rPr>
        <w:t xml:space="preserve">Tanzania Dar es Salaam</w:t>
      </w:r>
      <w:r>
        <w:t xml:space="preserve">.</w:t>
      </w:r>
    </w:p>
    <w:bookmarkEnd w:id="22"/>
    <w:bookmarkStart w:id="23" w:name="X3e796a3b3877a320e35f2829d7ccddb9a01cddb"/>
    <w:p>
      <w:pPr>
        <w:pStyle w:val="Heading2"/>
      </w:pPr>
      <w:r>
        <w:t xml:space="preserve">IV. Challenges Facing Optometric Services in Tanzania Dar es Salaam</w:t>
      </w:r>
    </w:p>
    <w:p>
      <w:pPr>
        <w:pStyle w:val="FirstParagraph"/>
      </w:pPr>
      <w:r>
        <w:t xml:space="preserve">Despite progress, several challenges hinder the optimal delivery of optometric services in</w:t>
      </w:r>
      <w:r>
        <w:t xml:space="preserve"> </w:t>
      </w:r>
      <w:r>
        <w:rPr>
          <w:bCs/>
          <w:b/>
        </w:rPr>
        <w:t xml:space="preserve">Tanzania Dar es Salaam</w:t>
      </w:r>
      <w:r>
        <w:t xml:space="preserve">.</w:t>
      </w:r>
      <w:r>
        <w:t xml:space="preserve"> </w:t>
      </w:r>
      <w:r>
        <w:t xml:space="preserve">Firstly, there is a shortage of trained personnel. While the demand for eye care services is high due to population growth and an aging demographic in certain urban sectors, the number of qualified</w:t>
      </w:r>
      <w:r>
        <w:t xml:space="preserve"> </w:t>
      </w:r>
      <w:r>
        <w:rPr>
          <w:bCs/>
          <w:b/>
        </w:rPr>
        <w:t xml:space="preserve">Optometrists</w:t>
      </w:r>
      <w:r>
        <w:t xml:space="preserve"> </w:t>
      </w:r>
      <w:r>
        <w:t xml:space="preserve">remains insufficient relative to the patient load. This shortage leads to long waiting times and overburdened practitioners in both public and private sectors within</w:t>
      </w:r>
      <w:r>
        <w:t xml:space="preserve"> </w:t>
      </w:r>
      <w:r>
        <w:rPr>
          <w:bCs/>
          <w:b/>
        </w:rPr>
        <w:t xml:space="preserve">Tanzania Dar es Salaam</w:t>
      </w:r>
      <w:r>
        <w:t xml:space="preserve">.</w:t>
      </w:r>
      <w:r>
        <w:t xml:space="preserve"> </w:t>
      </w:r>
      <w:r>
        <w:t xml:space="preserve">Secondly, affordability remains a barrier for a significant portion of the urban poor. Although government initiatives have introduced vouchers for cataract surgeries and subsidized spectacles, many residents in informal settlements struggle to afford regular eye exams or quality corrective lenses. The cost of imported optical equipment and lenses can be prohibitive, affecting the pricing strategies of</w:t>
      </w:r>
      <w:r>
        <w:t xml:space="preserve"> </w:t>
      </w:r>
      <w:r>
        <w:rPr>
          <w:bCs/>
          <w:b/>
        </w:rPr>
        <w:t xml:space="preserve">Optometrists</w:t>
      </w:r>
      <w:r>
        <w:t xml:space="preserve"> </w:t>
      </w:r>
      <w:r>
        <w:t xml:space="preserve">in</w:t>
      </w:r>
      <w:r>
        <w:t xml:space="preserve"> </w:t>
      </w:r>
      <w:r>
        <w:rPr>
          <w:bCs/>
          <w:b/>
        </w:rPr>
        <w:t xml:space="preserve">Tanzania Dar es Salaam</w:t>
      </w:r>
      <w:r>
        <w:t xml:space="preserve">.</w:t>
      </w:r>
      <w:r>
        <w:t xml:space="preserve"> </w:t>
      </w:r>
      <w:r>
        <w:t xml:space="preserve">Thirdly, there is a gap in public awareness. Many citizens do not recognize the importance of regular eye check-ups until they experience significant vision loss or pain. This lack of preventive care mindset places more pressure on the healthcare system to manage advanced conditions rather than preventing them. Educating the public about the role of an</w:t>
      </w:r>
      <w:r>
        <w:t xml:space="preserve"> </w:t>
      </w:r>
      <w:r>
        <w:rPr>
          <w:bCs/>
          <w:b/>
        </w:rPr>
        <w:t xml:space="preserve">Optometrist</w:t>
      </w:r>
      <w:r>
        <w:t xml:space="preserve"> </w:t>
      </w:r>
      <w:r>
        <w:t xml:space="preserve">in maintaining overall health is a critical task for professional bodies and government health campaigns in</w:t>
      </w:r>
      <w:r>
        <w:t xml:space="preserve"> </w:t>
      </w:r>
      <w:r>
        <w:rPr>
          <w:bCs/>
          <w:b/>
        </w:rPr>
        <w:t xml:space="preserve">Tanzania Dar es Salaam</w:t>
      </w:r>
      <w:r>
        <w:t xml:space="preserve">.</w:t>
      </w:r>
    </w:p>
    <w:bookmarkEnd w:id="23"/>
    <w:bookmarkStart w:id="24" w:name="Xa31c45d3c3a632b8da3dbd4cf9c42d1413e159f"/>
    <w:p>
      <w:pPr>
        <w:pStyle w:val="Heading2"/>
      </w:pPr>
      <w:r>
        <w:t xml:space="preserve">V. Opportunities for Growth and Collaboration</w:t>
      </w:r>
    </w:p>
    <w:p>
      <w:pPr>
        <w:pStyle w:val="FirstParagraph"/>
      </w:pPr>
      <w:r>
        <w:t xml:space="preserve">The future of optometry in</w:t>
      </w:r>
      <w:r>
        <w:t xml:space="preserve"> </w:t>
      </w:r>
      <w:r>
        <w:rPr>
          <w:bCs/>
          <w:b/>
        </w:rPr>
        <w:t xml:space="preserve">Tanzania Dar es Salaam</w:t>
      </w:r>
      <w:r>
        <w:t xml:space="preserve"> </w:t>
      </w:r>
      <w:r>
        <w:t xml:space="preserve">holds promising opportunities. The integration of technology offers a pathway to expand reach. Tele-optometry, although still in its infancy, allows</w:t>
      </w:r>
      <w:r>
        <w:t xml:space="preserve"> </w:t>
      </w:r>
      <w:r>
        <w:rPr>
          <w:bCs/>
          <w:b/>
        </w:rPr>
        <w:t xml:space="preserve">Optometrists</w:t>
      </w:r>
      <w:r>
        <w:t xml:space="preserve"> </w:t>
      </w:r>
      <w:r>
        <w:t xml:space="preserve">in urban centers like</w:t>
      </w:r>
      <w:r>
        <w:t xml:space="preserve"> </w:t>
      </w:r>
      <w:r>
        <w:rPr>
          <w:bCs/>
          <w:b/>
        </w:rPr>
        <w:t xml:space="preserve">Tanzania Dar es Salaam to consult with patients in more remote parts of the city or even other regions via digital platforms. Furthermore, partnerships between government bodies and non-governmental organizations (NGOs) have led to successful school vision screening programs, identifying refractive errors early among children.</w:t>
      </w:r>
      <w:r>
        <w:rPr>
          <w:bCs/>
          <w:b/>
        </w:rPr>
        <w:t xml:space="preserve"> </w:t>
      </w:r>
      <w:r>
        <w:rPr>
          <w:bCs/>
          <w:b/>
        </w:rPr>
        <w:t xml:space="preserve">Additionally, there is a growing emphasis on continuous professional development for</w:t>
      </w:r>
      <w:r>
        <w:rPr>
          <w:bCs/>
          <w:b/>
        </w:rPr>
        <w:t xml:space="preserve"> </w:t>
      </w:r>
      <w:r>
        <w:rPr>
          <w:bCs/>
          <w:b/>
          <w:bCs/>
          <w:b/>
        </w:rPr>
        <w:t xml:space="preserve">Optometrists</w:t>
      </w:r>
      <w:r>
        <w:rPr>
          <w:bCs/>
          <w:b/>
        </w:rPr>
        <w:t xml:space="preserve">. Training institutions in Tanzania are working to align their curricula with international standards, ensuring that new graduates are well-equipped to handle the diverse needs of patients in</w:t>
      </w:r>
      <w:r>
        <w:rPr>
          <w:bCs/>
          <w:b/>
        </w:rPr>
        <w:t xml:space="preserve"> </w:t>
      </w:r>
      <w:r>
        <w:rPr>
          <w:bCs/>
          <w:b/>
          <w:bCs/>
          <w:b/>
        </w:rPr>
        <w:t xml:space="preserve">Tanzania Dar es Salaam</w:t>
      </w:r>
      <w:r>
        <w:rPr>
          <w:bCs/>
          <w:b/>
        </w:rPr>
        <w:t xml:space="preserve">. Specialized training in pediatric optometry and geriatric eye care will further enhance the quality of services provided.</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Optometrist</w:t>
      </w:r>
      <w:r>
        <w:t xml:space="preserve"> </w:t>
      </w:r>
      <w:r>
        <w:t xml:space="preserve">serves as a cornerstone of primary eye care within the healthcare system of</w:t>
      </w:r>
      <w:r>
        <w:t xml:space="preserve"> </w:t>
      </w:r>
      <w:r>
        <w:rPr>
          <w:bCs/>
          <w:b/>
        </w:rPr>
        <w:t xml:space="preserve">Tanzania Dar es Salaam</w:t>
      </w:r>
      <w:r>
        <w:t xml:space="preserve">. As urbanization continues to reshape health demands, the role of vision care professionals expands beyond simple prescription writing to encompass disease management and systemic health screening. While challenges such as resource limitations and workforce shortages persist, the trajectory is positive. Strengthening public-private partnerships, enhancing technological integration, and increasing public awareness are essential steps toward achieving equitable eye health in</w:t>
      </w:r>
      <w:r>
        <w:t xml:space="preserve"> </w:t>
      </w:r>
      <w:r>
        <w:rPr>
          <w:bCs/>
          <w:b/>
        </w:rPr>
        <w:t xml:space="preserve">Tanzania Dar es Salaam</w:t>
      </w:r>
      <w:r>
        <w:t xml:space="preserve">. By empowering</w:t>
      </w:r>
      <w:r>
        <w:t xml:space="preserve"> </w:t>
      </w:r>
      <w:r>
        <w:rPr>
          <w:bCs/>
          <w:b/>
        </w:rPr>
        <w:t xml:space="preserve">Optometrists</w:t>
      </w:r>
      <w:r>
        <w:t xml:space="preserve"> </w:t>
      </w:r>
      <w:r>
        <w:t xml:space="preserve">with better resources and recognition, Tanzania can significantly reduce the burden of preventable blindness and improve the quality of life for its citizens. The continued evolution of this profession is not just a medical necessity but a developmental imperative for</w:t>
      </w:r>
      <w:r>
        <w:t xml:space="preserve"> </w:t>
      </w:r>
      <w:r>
        <w:rPr>
          <w:bCs/>
          <w:b/>
        </w:rPr>
        <w:t xml:space="preserve">Tanzania Dar es Salaam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Optometry in Tanzania, Dar es Salaam</dc:title>
  <dc:creator/>
  <cp:keywords/>
  <dcterms:created xsi:type="dcterms:W3CDTF">2026-07-29T14:07:54Z</dcterms:created>
  <dcterms:modified xsi:type="dcterms:W3CDTF">2026-07-29T14:07:54Z</dcterms:modified>
</cp:coreProperties>
</file>

<file path=docProps/custom.xml><?xml version="1.0" encoding="utf-8"?>
<Properties xmlns="http://schemas.openxmlformats.org/officeDocument/2006/custom-properties" xmlns:vt="http://schemas.openxmlformats.org/officeDocument/2006/docPropsVTypes"/>
</file>