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9" w:name="X8d5b2cebd9ced44f655b1a24e1e0c371d289b98"/>
    <w:p>
      <w:pPr>
        <w:pStyle w:val="Heading1"/>
      </w:pPr>
      <w:r>
        <w:t xml:space="preserve">The Role and Evolution of the Optometrist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Professions / Vision Science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professional landscape of the optometrist within the specific socio-economic and healthcare context of Turkey, with a particular focus on Istanbul. As a global hub for medical tourism and rapid urbanization, Istanbul presents unique challenges and opportunities for eye care professionals. This document examines the historical development of optometry in Turkey, the current regulatory framework governing the profession in Istanbul, the impact of urban demographics on vision care demands, and future projections for the integration of advanced optical technologies. The study highlights that while ophthalmology has traditionally dominated eye care in Turkey Istanbul, there is a growing recognition and demand for independent primary eye care services provided by qualified optometrists.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Vision health is a critical component of overall well-being, particularly in an era defined by digital screen usage and aging populations. In Turkey Istanbul, the world’s largest city in terms of population within its metropolitan boundaries, the demand for comprehensive eye care services has surged. While "Ophthalmologist" and "Optometrist" are often conflated by the general public, their roles are distinct. An ophthalmologist is a medical doctor specializing in eye and vision care, including surgery and medication, whereas an optometrist is a healthcare professional who provides primary vision care through eye exams, prescription of corrective lenses, detection of abnormalities in the eyes such as glaucoma or macular degeneration, managing dry eyes and other conditions affecting the surface of the eye.</w:t>
      </w:r>
    </w:p>
    <w:p>
      <w:pPr>
        <w:pStyle w:val="BodyText"/>
      </w:pPr>
      <w:r>
        <w:t xml:space="preserve">This paper argues that for Turkey Istanbul to maintain its status as a leader in regional healthcare and medical tourism, it must further professionalize and expand the scope of practice for optometrists. By examining local regulations, educational standards, and market trends in Turkey Istanbul, we can understand how this profession contributes to public health.</w:t>
      </w:r>
    </w:p>
    <w:p>
      <w:r>
        <w:pict>
          <v:rect style="width:0;height:1.5pt" o:hralign="center" o:hrstd="t" o:hr="t"/>
        </w:pict>
      </w:r>
    </w:p>
    <w:bookmarkEnd w:id="21"/>
    <w:bookmarkStart w:id="22" w:name="Xa45c6e7f113e4b2443b544c5b02bb9fe61c2e54"/>
    <w:p>
      <w:pPr>
        <w:pStyle w:val="Heading2"/>
      </w:pPr>
      <w:r>
        <w:t xml:space="preserve">2. Historical Context of Optometry in Turkey</w:t>
      </w:r>
    </w:p>
    <w:p>
      <w:pPr>
        <w:pStyle w:val="FirstParagraph"/>
      </w:pPr>
      <w:r>
        <w:t xml:space="preserve">The history of eye care in Turkey Istanbul dates back centuries to the Ottoman Empire’s early interactions with Western medical practices. However, the formal recognition of optometry as a distinct allied health profession is relatively recent compared to Western nations. Historically, vision correction was managed by ophthalmologists or dispensed through optical shops without rigorous clinical oversight regarding ocular health.</w:t>
      </w:r>
    </w:p>
    <w:p>
      <w:pPr>
        <w:pStyle w:val="BodyText"/>
      </w:pPr>
      <w:r>
        <w:t xml:space="preserve">In Turkey Istanbul and surrounding regions, the integration of university-level education in Optometry began in earnest during the early 2000s. Several universities in Turkey Istanbul established Bachelor of Science programs specifically focused on Optometry. This shift marked a pivotal moment, transitioning eye care from a trade-based model to a science-based medical model. Today, graduates from these institutions are increasingly sought after for their specialized knowledge in binocular vision, contact lens fitting, and low-vision rehabilitation.</w:t>
      </w:r>
    </w:p>
    <w:p>
      <w:r>
        <w:pict>
          <v:rect style="width:0;height:1.5pt" o:hralign="center" o:hrstd="t" o:hr="t"/>
        </w:pict>
      </w:r>
    </w:p>
    <w:bookmarkEnd w:id="22"/>
    <w:bookmarkStart w:id="23" w:name="Xb7fe53a245f138d03c4e1101dd09e054bc84904"/>
    <w:p>
      <w:pPr>
        <w:pStyle w:val="Heading2"/>
      </w:pPr>
      <w:r>
        <w:t xml:space="preserve">3. The Regulatory Landscape in Turkey Istanbul</w:t>
      </w:r>
    </w:p>
    <w:p>
      <w:pPr>
        <w:pStyle w:val="FirstParagraph"/>
      </w:pPr>
      <w:r>
        <w:t xml:space="preserve">In Turkey Istanbul, the practice of optometry is governed by national laws which define the boundaries between medical ophthalmology and primary eye care. According to current regulations in Turkey Istanbul, optometrists are licensed to perform comprehensive eye examinations, prescribe corrective lenses (glasses and contact lenses), and diagnose certain ocular diseases. However, they do not have surgical privileges.</w:t>
      </w:r>
    </w:p>
    <w:p>
      <w:pPr>
        <w:pStyle w:val="BodyText"/>
      </w:pPr>
      <w:r>
        <w:t xml:space="preserve">A significant aspect of the Turkish healthcare system relevant to Turkey Istanbul is the role of public versus private sectors. In public hospitals across Turkey Istanbul, ophthalmologists are the primary providers for all eye-related issues due to budget constraints and systemic structures. Conversely, in the bustling private sector of Turkey Istanbul—particularly in districts like Beyoğlu, Şişli, and Kadıköy—optometrists play a vital role in reducing the burden on hospitals by handling routine vision checks and refractive errors.</w:t>
      </w:r>
    </w:p>
    <w:p>
      <w:pPr>
        <w:pStyle w:val="BodyText"/>
      </w:pPr>
      <w:r>
        <w:t xml:space="preserve">Professional bodies such as the Turkish Optometrists Association work to advocate for expanded legal rights for optometrists in Turkey Istanbul. They emphasize the need for "Primary Eye Care" legislation, which would allow optometrists to serve as gatekeepers to specialist care, thereby improving efficiency in the healthcare system of Turkey Istanbul.</w:t>
      </w:r>
    </w:p>
    <w:p>
      <w:r>
        <w:pict>
          <v:rect style="width:0;height:1.5pt" o:hralign="center" o:hrstd="t" o:hr="t"/>
        </w:pict>
      </w:r>
    </w:p>
    <w:bookmarkEnd w:id="23"/>
    <w:bookmarkStart w:id="24" w:name="urban-demographics-and-healthcare-demand"/>
    <w:p>
      <w:pPr>
        <w:pStyle w:val="Heading2"/>
      </w:pPr>
      <w:r>
        <w:t xml:space="preserve">4. Urban Demographics and Healthcare Demand</w:t>
      </w:r>
    </w:p>
    <w:p>
      <w:pPr>
        <w:pStyle w:val="FirstParagraph"/>
      </w:pPr>
      <w:r>
        <w:t xml:space="preserve">Istanbul’s unique demographic profile significantly influences the practice of optometry in Turkey Istanbul. With over 15 million residents, the city faces high rates of lifestyle-related vision issues. The intensive use of digital devices among students and professionals in Turkey Istanbul has led to a rise in Digital Eye Strain (Computer Vision Syndrome). Optometrists are on the front lines of diagnosing and managing these conditions through specialized lens designs and behavioral therapy.</w:t>
      </w:r>
    </w:p>
    <w:p>
      <w:pPr>
        <w:pStyle w:val="BodyText"/>
      </w:pPr>
      <w:r>
        <w:t xml:space="preserve">Furthermore, Istanbul is a major destination for medical tourism. Patients from Europe, the Middle East, and Asia travel to Turkey Istanbul for refractive surgery (such as LASIK). However, post-operative care often requires routine follow-ups that are more efficiently managed by optometrists. In Turkey Istanbul, this creates a lucrative niche where optometrists collaborate with ophthalmologists to provide seamless continuity of care. The ability of an optometrist in Turkey Istanbul to manage complications such as dry eye disease post-surgery is increasingly valued by international patients seeking high-quality, personalized aftercare.</w:t>
      </w:r>
    </w:p>
    <w:p>
      <w:r>
        <w:pict>
          <v:rect style="width:0;height:1.5pt" o:hralign="center" o:hrstd="t" o:hr="t"/>
        </w:pict>
      </w:r>
    </w:p>
    <w:bookmarkEnd w:id="24"/>
    <w:bookmarkStart w:id="25" w:name="technological-advancements-and-education"/>
    <w:p>
      <w:pPr>
        <w:pStyle w:val="Heading2"/>
      </w:pPr>
      <w:r>
        <w:t xml:space="preserve">5. Technological Advancements and Education</w:t>
      </w:r>
    </w:p>
    <w:p>
      <w:pPr>
        <w:pStyle w:val="FirstParagraph"/>
      </w:pPr>
      <w:r>
        <w:t xml:space="preserve">The educational standards for optometrists in Turkey Istanbul have risen significantly. Current curricula include advanced modules on ocular pharmacology, pediatric vision development, and the use of diagnostic imaging technologies like Optical Coherence Tomography (OCT). Universities in Turkey Istanbul are investing in state-of-the-art simulation labs to ensure graduates are proficient before entering clinical practice.</w:t>
      </w:r>
    </w:p>
    <w:p>
      <w:pPr>
        <w:pStyle w:val="BodyText"/>
      </w:pPr>
      <w:r>
        <w:t xml:space="preserve">Technologically, clinics across Turkey Istanbul are adopting AI-assisted diagnostic tools. These tools help optometrists detect early signs of diabetic retinopathy and glaucoma with high accuracy. In a densely populated metropolis like Turkey Istanbul, where access to specialized specialists can be delayed due to overcrowding, these technologies enable optometrists to triage patients effectively, referring only severe cases to ophthalmologists.</w:t>
      </w:r>
    </w:p>
    <w:p>
      <w:r>
        <w:pict>
          <v:rect style="width:0;height:1.5pt" o:hralign="center" o:hrstd="t" o:hr="t"/>
        </w:pict>
      </w:r>
    </w:p>
    <w:bookmarkEnd w:id="25"/>
    <w:bookmarkStart w:id="26" w:name="challenges-and-future-prospects"/>
    <w:p>
      <w:pPr>
        <w:pStyle w:val="Heading2"/>
      </w:pPr>
      <w:r>
        <w:t xml:space="preserve">6. Challenges and Future Prospects</w:t>
      </w:r>
    </w:p>
    <w:p>
      <w:pPr>
        <w:pStyle w:val="FirstParagraph"/>
      </w:pPr>
      <w:r>
        <w:t xml:space="preserve">Despite progress, challenges remain for the profession of Optometrist in Turkey Istanbul. Public awareness regarding the distinct role of optometrists is still low; many citizens still believe that only ophthalmologists can perform eye exams. Education campaigns are necessary to clarify this distinction.</w:t>
      </w:r>
    </w:p>
    <w:p>
      <w:pPr>
        <w:pStyle w:val="BodyText"/>
      </w:pPr>
      <w:r>
        <w:t xml:space="preserve">Additionally, economic fluctuations affecting Turkey Istanbul impact patient affordability for elective vision corrections. However, the growing middle class in Turkey Istanbul continues to prioritize health and aesthetics, sustaining demand for premium optical services.</w:t>
      </w:r>
    </w:p>
    <w:bookmarkEnd w:id="26"/>
    <w:bookmarkStart w:id="27" w:name="conclusion"/>
    <w:p>
      <w:pPr>
        <w:pStyle w:val="Heading2"/>
      </w:pPr>
      <w:r>
        <w:t xml:space="preserve">7. Conclusion</w:t>
      </w:r>
    </w:p>
    <w:p>
      <w:pPr>
        <w:pStyle w:val="FirstParagraph"/>
      </w:pPr>
      <w:r>
        <w:t xml:space="preserve">In conclusion, the role of the Optometrist in Turkey Istanbul is evolving from a peripheral support role to a central pillar of primary eye healthcare. The unique context of Turkey Istanbul—with its massive population, vibrant medical tourism industry, and rapid urbanization—creates a dynamic environment for eye care professionals. By expanding educational access, clarifying regulatory scopes in Turkey Istanbul, and leveraging technology, the profession can significantly enhance public vision health. Future policy changes that recognize Optometrists as primary eye care providers in Turkey Istanbul will not only improve healthcare efficiency but also elevate the standard of living for millions of residents.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Turkish Ministry of Health. (2023). Regulations on Allied Health Professions in Turkey.</w:t>
      </w:r>
    </w:p>
    <w:p>
      <w:pPr>
        <w:numPr>
          <w:ilvl w:val="0"/>
          <w:numId w:val="1001"/>
        </w:numPr>
        <w:pStyle w:val="Compact"/>
      </w:pPr>
      <w:r>
        <w:t xml:space="preserve">Republic of Turkey Universities Association. (2021). Curriculum Standards for Optometry Programs.</w:t>
      </w:r>
    </w:p>
    <w:p>
      <w:pPr>
        <w:numPr>
          <w:ilvl w:val="0"/>
          <w:numId w:val="1001"/>
        </w:numPr>
        <w:pStyle w:val="Compact"/>
      </w:pPr>
      <w:r>
        <w:t xml:space="preserve">Istanbul Metropolitan Municipality Public Health Department. (2022). Annual Report on Urban Healthcare Demands.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Turkey, Istanbul</dc:title>
  <dc:creator/>
  <dc:language>en</dc:language>
  <cp:keywords/>
  <dcterms:created xsi:type="dcterms:W3CDTF">2026-07-29T06:54:57Z</dcterms:created>
  <dcterms:modified xsi:type="dcterms:W3CDTF">2026-07-29T06:54:57Z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