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77a460b75739e45fc22cf68960890186ca14337"/>
    <w:p>
      <w:pPr>
        <w:pStyle w:val="Heading1"/>
      </w:pPr>
      <w:r>
        <w:t xml:space="preserve">A Comprehensive Analysis of the Optometrist</w:t>
      </w:r>
    </w:p>
    <w:p>
      <w:pPr>
        <w:pStyle w:val="FirstParagraph"/>
      </w:pPr>
      <w:r>
        <w:t xml:space="preserve">Focusing on Clinical Practice, Regulatory Standards, and Community Impact in United Kingdom Birmingham</w:t>
      </w:r>
    </w:p>
    <w:p>
      <w:pPr>
        <w:pStyle w:val="BodyText"/>
      </w:pPr>
      <w:r>
        <w:br/>
      </w:r>
      <w:r>
        <w:br/>
      </w:r>
      <w:r>
        <w:rPr>
          <w:bCs/>
          <w:b/>
        </w:rPr>
        <w:t xml:space="preserve">Date:</w:t>
      </w:r>
      <w:r>
        <w:t xml:space="preserve"> </w:t>
      </w:r>
      <w:r>
        <w:t xml:space="preserve">October 26, 2023</w:t>
      </w:r>
      <w:r>
        <w:br/>
      </w:r>
      <w:r>
        <w:rPr>
          <w:bCs/>
          <w:b/>
        </w:rPr>
        <w:t xml:space="preserve">District:</w:t>
      </w:r>
      <w:r>
        <w:t xml:space="preserve"> </w:t>
      </w:r>
      <w:r>
        <w:t xml:space="preserve">United Kingdom Birmingham</w:t>
      </w:r>
    </w:p>
    <w:bookmarkEnd w:id="20"/>
    <w:bookmarkStart w:id="21" w:name="i.-introduction"/>
    <w:p>
      <w:pPr>
        <w:pStyle w:val="Heading1"/>
      </w:pPr>
      <w:r>
        <w:t xml:space="preserve">I. Introduction</w:t>
      </w:r>
    </w:p>
    <w:p>
      <w:pPr>
        <w:pStyle w:val="FirstParagraph"/>
      </w:pPr>
      <w:r>
        <w:t xml:space="preserve">The healthcare landscape within the United Kingdom is characterized by a robust public health system, primarily the National Health Service (NHS), supplemented by a vibrant private sector. Within this framework, the role of vision care professionals has evolved significantly over recent decades. Central to this evolution is the profession of the Optometrist. This term paper aims to provide a detailed examination of what an optometrist is, their clinical responsibilities, and their specific context within United Kingdom Birmingham. As Birmingham stands as one of the most populous and diverse cities in Europe, understanding how an optometrist serves this unique demographic offers valuable insights into modern primary eye care.</w:t>
      </w:r>
    </w:p>
    <w:p>
      <w:pPr>
        <w:pStyle w:val="BodyText"/>
      </w:pPr>
      <w:r>
        <w:t xml:space="preserve">An Optometrist is a healthcare professional who specializes in the examination of eyes to detect changes or problems within the eye. Unlike ophthalmologists, who are medical doctors capable of performing surgery and prescribing medication, an optometrist focuses on vision testing, detecting ocular diseases such as glaucoma and macular degeneration, and prescribing corrective lenses. However, the scope of practice is expanding. In United Kingdom Birmingham, as in the rest of the UK, optometrists are increasingly taking on roles that bridge the gap between basic sight correction and complex medical eye care.</w:t>
      </w:r>
    </w:p>
    <w:bookmarkEnd w:id="21"/>
    <w:bookmarkStart w:id="22" w:name="Xfa63c6af68e108308a73c5572698e21f0429673"/>
    <w:p>
      <w:pPr>
        <w:pStyle w:val="Heading1"/>
      </w:pPr>
      <w:r>
        <w:t xml:space="preserve">II. Educational Pathway and Regulatory Framework</w:t>
      </w:r>
    </w:p>
    <w:p>
      <w:pPr>
        <w:pStyle w:val="FirstParagraph"/>
      </w:pPr>
      <w:r>
        <w:t xml:space="preserve">Becoming an optometrist in United Kingdom Birmingham requires rigorous academic preparation and strict adherence to professional standards. The educational pathway typically involves completing an accredited undergraduate degree in Optometry, usually lasting four years, or a two-year postgraduate accelerated course for those with prior scientific backgrounds. These programs combine theoretical knowledge of anatomy, physiology, and pharmacology with extensive practical clinical training.</w:t>
      </w:r>
    </w:p>
    <w:p>
      <w:pPr>
        <w:pStyle w:val="BodyText"/>
      </w:pPr>
      <w:r>
        <w:t xml:space="preserve">Upon graduation, candidates must register with the General Optical Council (GOC), the regulatory body for optical professionals in the United Kingdom. The GOC sets standards for education, professional conduct, and ethics. For an optometrist practicing in United Kingdom Birmingham, maintaining continuous professional development (CPD) is mandatory. This ensures that practitioners stay abreast of the latest advancements in diagnostic technology and treatment protocols. The strict regulation ensures that residents of Birmingham can trust the quality of care provided by any registered optometrist, reinforcing public confidence in primary eye care services.</w:t>
      </w:r>
    </w:p>
    <w:bookmarkEnd w:id="22"/>
    <w:bookmarkStart w:id="23" w:name="Xce0acb2c5c86a8ccc822199c2a867ae89526c01"/>
    <w:p>
      <w:pPr>
        <w:pStyle w:val="Heading1"/>
      </w:pPr>
      <w:r>
        <w:t xml:space="preserve">III. Clinical Responsibilities and Scope of Practice</w:t>
      </w:r>
    </w:p>
    <w:p>
      <w:pPr>
        <w:pStyle w:val="FirstParagraph"/>
      </w:pPr>
      <w:r>
        <w:t xml:space="preserve">The core duty of an optometrist is to assess visual acuity and refractive errors, prescribing glasses or contact lenses to correct issues such as myopia, hyperopia, astigmatism, and presbyopia. However, the scope extends far beyond simple lens prescriptions. An optometrist is trained to perform comprehensive slit-lamp examinations using advanced diagnostic equipment. This allows for the early detection of sight-threatening conditions including glaucoma diabetic retinopathy age-related macular degeneration (AMD) and cataracts.</w:t>
      </w:r>
    </w:p>
    <w:p>
      <w:pPr>
        <w:pStyle w:val="BodyText"/>
      </w:pPr>
      <w:r>
        <w:t xml:space="preserve">In the context of United Kingdom Birmingham, where population diversity is high, optometrists must be adept at recognizing how genetic and lifestyle factors influence eye health across different ethnic groups. For instance, certain populations may have a higher predisposition to specific eye conditions. An optometrist plays a critical role in public health by identifying these risks early and referring patients to ophthalmologists or other specialists when necessary. This triage function is vital for the efficiency of the NHS, as it ensures that specialist resources are allocated to those who need them most urgently.</w:t>
      </w:r>
    </w:p>
    <w:p>
      <w:pPr>
        <w:pStyle w:val="BodyText"/>
      </w:pPr>
      <w:r>
        <w:t xml:space="preserve">Furthermore, recent legislative changes have expanded the prescribing rights of optometrists in the UK. An optometrist can now prescribe certain medicines for eye conditions under a patient-specific direction or a patient group direction. This means that in United Kingdom Birmingham, an individual suffering from conditions such as dry eyes or minor allergic conjunctivitis may receive immediate treatment during their routine check-up without needing a GP referral, thereby reducing wait times and improving patient satisfaction.</w:t>
      </w:r>
    </w:p>
    <w:bookmarkEnd w:id="23"/>
    <w:bookmarkStart w:id="24" w:name="X9146b2781bd82ea9327ee6e90fc5e22bdd9b3cd"/>
    <w:p>
      <w:pPr>
        <w:pStyle w:val="Heading1"/>
      </w:pPr>
      <w:r>
        <w:t xml:space="preserve">IV. The Role of the Optometrist in United Kingdom Birmingham</w:t>
      </w:r>
    </w:p>
    <w:p>
      <w:pPr>
        <w:pStyle w:val="FirstParagraph"/>
      </w:pPr>
      <w:r>
        <w:t xml:space="preserve">Birmingham is a city undergoing significant demographic and economic transformation. With a rich multicultural heritage, the healthcare providers in this region must possess cultural competence alongside clinical expertise. An optometrist in United Kingdom Birmingham often serves as one of the few accessible points of contact for health advice, particularly for underserved communities or individuals who may not have regular access to general practitioners.</w:t>
      </w:r>
    </w:p>
    <w:p>
      <w:pPr>
        <w:pStyle w:val="BodyText"/>
      </w:pPr>
      <w:r>
        <w:t xml:space="preserve">The city’s high street is lined with numerous independent optical practices and large chains. While independent optometrists may offer a more personalized service, focusing on long-term patient relationships, those in larger chains often benefit from economies of scale and advanced technological resources available for routine screenings. Regardless of the setting, the fundamental role remains consistent: to act as a guardian of ocular health.</w:t>
      </w:r>
    </w:p>
    <w:p>
      <w:pPr>
        <w:pStyle w:val="BodyText"/>
      </w:pPr>
      <w:r>
        <w:t xml:space="preserve">Additionally, Birmingham’s university presence brings a research component to local optometry practices. Academic institutions in United Kingdom Birmingham collaborate with clinical practitioners to conduct studies on vision science and epidemiology. An optometrist may participate in community outreach programs, conducting eye screenings for school children or the elderly in care homes. These initiatives highlight the proactive nature of modern optometry, shifting the focus from reactive treatment to preventive care.</w:t>
      </w:r>
    </w:p>
    <w:bookmarkEnd w:id="24"/>
    <w:bookmarkStart w:id="25" w:name="v.-challenges-and-future-directions"/>
    <w:p>
      <w:pPr>
        <w:pStyle w:val="Heading1"/>
      </w:pPr>
      <w:r>
        <w:t xml:space="preserve">V. Challenges and Future Directions</w:t>
      </w:r>
    </w:p>
    <w:p>
      <w:pPr>
        <w:pStyle w:val="FirstParagraph"/>
      </w:pPr>
      <w:r>
        <w:t xml:space="preserve">Despite the advancements, an optometrist faces several challenges in United Kingdom Birmingham. One significant issue is funding pressure on NHS eye services. While private eye care remains accessible, reliance on NHS contracts can sometimes lead to financial constraints for practices, affecting staffing levels and equipment upgrades. Additionally, the increasing prevalence of digital eye strain due to increased screen time among urban populations places new demands on an optometrist’s ability to provide ergonomic advice and specialized lens solutions.</w:t>
      </w:r>
    </w:p>
    <w:p>
      <w:pPr>
        <w:pStyle w:val="BodyText"/>
      </w:pPr>
      <w:r>
        <w:t xml:space="preserve">The future of optometry in United Kingdom Birmingham looks toward greater integration with primary medical care. As telemedicine becomes more prevalent, an optometrist will likely utilize digital health tools to monitor chronic conditions remotely. Furthermore, the push for integrated care systems means that collaboration between optometrists, GPs, and hospital specialists will deepen. This holistic approach ensures that eye health is viewed as an integral part of overall systemic health rather than a separate entity.</w:t>
      </w:r>
    </w:p>
    <w:bookmarkEnd w:id="25"/>
    <w:bookmarkStart w:id="26" w:name="vi.-conclusion"/>
    <w:p>
      <w:pPr>
        <w:pStyle w:val="Heading1"/>
      </w:pPr>
      <w:r>
        <w:t xml:space="preserve">VI. Conclusion</w:t>
      </w:r>
    </w:p>
    <w:p>
      <w:pPr>
        <w:pStyle w:val="FirstParagraph"/>
      </w:pPr>
      <w:r>
        <w:t xml:space="preserve">In conclusion, the profession of an Optometrist is pivotal to the healthcare infrastructure of United Kingdom Birmingham. Through rigorous training and strict regulation by bodies like the GOC, these professionals ensure high standards of eye care for a diverse population. Their role has expanded from simple vision correction to encompassing significant diagnostic and preventive responsibilities within the NHS framework.</w:t>
      </w:r>
    </w:p>
    <w:p>
      <w:pPr>
        <w:pStyle w:val="BodyText"/>
      </w:pPr>
      <w:r>
        <w:t xml:space="preserve">As Birmingham continues to grow and evolve, the importance of accessible, high-quality primary eye care cannot be overstated. An optometrist serves not only as a prescriber of spectacles but as a crucial partner in maintaining public health. The synergy between clinical expertise, regulatory compliance, and community engagement defines the modern optometric practice in United Kingdom Birmingham. Continued support for education, infrastructure, and interdisciplinary collaboration will ensure that this vital profession continues to thrive and serve the needs of its community effectively.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Optometrist in United Kingdom Birmingham</dc:title>
  <dc:creator/>
  <dc:language>en</dc:language>
  <cp:keywords/>
  <dcterms:created xsi:type="dcterms:W3CDTF">2026-07-29T16:09:17Z</dcterms:created>
  <dcterms:modified xsi:type="dcterms:W3CDTF">2026-07-29T16:09:17Z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