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Term</w:t>
      </w:r>
      <w:r>
        <w:t xml:space="preserve"> </w:t>
      </w:r>
      <w:r>
        <w:t xml:space="preserve">Paper</w:t>
      </w:r>
    </w:p>
    <w:bookmarkStart w:id="29" w:name="Xd88decec113115eee59ba626e3d3bb180905277"/>
    <w:p>
      <w:pPr>
        <w:pStyle w:val="Heading1"/>
      </w:pPr>
      <w:r>
        <w:t xml:space="preserve">The Role and Evolution of the Orthodontist in Chile Santiago</w:t>
      </w:r>
    </w:p>
    <w:p>
      <w:pPr>
        <w:pStyle w:val="FirstParagraph"/>
      </w:pPr>
      <w:r>
        <w:t xml:space="preserve">A Term Paper on Specialized Dental Care, Public Health Dynamics, and Future Prospects in the Capital Region</w:t>
      </w:r>
    </w:p>
    <w:bookmarkStart w:id="20" w:name="introduction"/>
    <w:p>
      <w:pPr>
        <w:pStyle w:val="Heading2"/>
      </w:pPr>
      <w:r>
        <w:t xml:space="preserve">Introduction</w:t>
      </w:r>
    </w:p>
    <w:p>
      <w:pPr>
        <w:pStyle w:val="FirstParagraph"/>
      </w:pPr>
      <w:r>
        <w:t xml:space="preserve">In the rapidly developing urban landscape of South America, dental healthcare has undergone significant transformation. At the heart of this evolution is the specialized field of orthodontics. This term paper aims to explore the multifaceted role of an Orthodontist within a specific geographical and socio-economic context: Chile Santiago. As the capital city serves as the economic, cultural, and political hub of Chile, it naturally concentrates a high density of specialized medical and dental professionals. Understanding the function, training requirements, market dynamics, and challenges faced by an orthodontist in this region provides critical insight into the broader healthcare infrastructure of Latin America.</w:t>
      </w:r>
    </w:p>
    <w:p>
      <w:pPr>
        <w:pStyle w:val="BodyText"/>
      </w:pPr>
      <w:r>
        <w:t xml:space="preserve">The primary objective of this document is to analyze how an Orthodontist contributes to public health initiatives while navigating a privatized insurance system. Furthermore, it examines the specific trends influencing patient demand in Chile Santiago, ranging from aesthetic desires to functional necessity. By focusing on these elements, we can better understand the professional identity and societal impact of orthodontic specialists in this major metropolitan area.</w:t>
      </w:r>
    </w:p>
    <w:bookmarkEnd w:id="20"/>
    <w:bookmarkStart w:id="21" w:name="Xb325251c687ceb2111175ac5f40b7567ad84fd7"/>
    <w:p>
      <w:pPr>
        <w:pStyle w:val="Heading2"/>
      </w:pPr>
      <w:r>
        <w:t xml:space="preserve">The Professional Profile: Training and Certification of an Orthodontist</w:t>
      </w:r>
    </w:p>
    <w:p>
      <w:pPr>
        <w:pStyle w:val="FirstParagraph"/>
      </w:pPr>
      <w:r>
        <w:t xml:space="preserve">To fully appreciate the contributions of an Orthodontist, one must first understand the rigorous pathway required to practice in Chile. In Chile Santiago, the title of "Orthodontist" is not merely a descriptive term but a legally protected specialization. After completing a five-year dental degree (Licenciado en Odontología) from accredited universities such as the Universidad de Chile or Pontificia Universidad Católica de Chile, candidates must undergo additional specialized postgraduate training.</w:t>
      </w:r>
    </w:p>
    <w:p>
      <w:pPr>
        <w:pStyle w:val="BodyText"/>
      </w:pPr>
      <w:r>
        <w:t xml:space="preserve">This postgraduate period typically lasts three to four years and involves intensive clinical rotations and academic research. Upon completion, the professional is recognized by the Colegio Dental de Santiago (Dental College of Santiago) as a specialist. This distinction is crucial because it separates general dentists who may offer basic alignment services from a certified Orthodontist who possesses advanced knowledge in craniofacial growth, biomechanics, and complex malocclusion management. In Chile Santiago, where competition among private clinics is fierce, this specialization serves as a primary differentiator for professional credibility.</w:t>
      </w:r>
    </w:p>
    <w:bookmarkEnd w:id="21"/>
    <w:bookmarkStart w:id="24" w:name="X037a7c3eac92e11168c335a2c41ccc2d550539a"/>
    <w:p>
      <w:pPr>
        <w:pStyle w:val="Heading2"/>
      </w:pPr>
      <w:r>
        <w:t xml:space="preserve">The Healthcare Landscape: Public vs. Private Systems</w:t>
      </w:r>
    </w:p>
    <w:p>
      <w:pPr>
        <w:pStyle w:val="FirstParagraph"/>
      </w:pPr>
      <w:r>
        <w:t xml:space="preserve">The practice of an Orthodontist in Chile Santiago is heavily influenced by the country’s dual healthcare system. Chile operates under a mixed model involving Fonasa (the public health insurance fund) and Isapres (private insurance funds). This dichotomy creates distinct pathways for patients seeking orthodontic treatment, particularly for children.</w:t>
      </w:r>
    </w:p>
    <w:bookmarkStart w:id="22" w:name="the-public-sector"/>
    <w:p>
      <w:pPr>
        <w:pStyle w:val="Heading3"/>
      </w:pPr>
      <w:r>
        <w:t xml:space="preserve">The Public Sector</w:t>
      </w:r>
    </w:p>
    <w:p>
      <w:pPr>
        <w:pStyle w:val="FirstParagraph"/>
      </w:pPr>
      <w:r>
        <w:t xml:space="preserve">In the public sector, managed largely through Fonasa, an Orthodontist often works within public hospitals or municipal health centers. Here, the focus is predominantly on severe functional abnormalities that affect breathing, chewing, or speech. Due to budget constraints and high demand in Chile Santiago's populous districts such as La Florida or San Miguel waiting lists can be extensive. The role of the Orthodontist here is often triage-based, prioritizing cases that require surgical intervention or those affecting a child's quality of life significantly.</w:t>
      </w:r>
    </w:p>
    <w:bookmarkEnd w:id="22"/>
    <w:bookmarkStart w:id="23" w:name="the-private-sector"/>
    <w:p>
      <w:pPr>
        <w:pStyle w:val="Heading3"/>
      </w:pPr>
      <w:r>
        <w:t xml:space="preserve">The Private Sector</w:t>
      </w:r>
    </w:p>
    <w:p>
      <w:pPr>
        <w:pStyle w:val="FirstParagraph"/>
      </w:pPr>
      <w:r>
        <w:t xml:space="preserve">Conversely, in the private sector, an Orthodontist serves patients covered by Isapres or direct payment. This is where the majority of aesthetic orthodontic treatments occur. In affluent communes of Chile Santiago, such as Las Condes or Vitacura, there is a high demand for clear aligners and invisible braces. The Orthodontist in this context acts not only as a medical professional but also as a consultant in facial aesthetics. The economic disparity between these two sectors highlights the challenges of equitable access to orthodontic care, a topic of ongoing debate among health policymakers.</w:t>
      </w:r>
    </w:p>
    <w:bookmarkEnd w:id="23"/>
    <w:bookmarkEnd w:id="24"/>
    <w:bookmarkStart w:id="25" w:name="trends-and-technological-advancements"/>
    <w:p>
      <w:pPr>
        <w:pStyle w:val="Heading2"/>
      </w:pPr>
      <w:r>
        <w:t xml:space="preserve">Trends and Technological Advancements</w:t>
      </w:r>
    </w:p>
    <w:p>
      <w:pPr>
        <w:pStyle w:val="FirstParagraph"/>
      </w:pPr>
      <w:r>
        <w:t xml:space="preserve">The practice of an Orthodontist in Chile Santiago has been revolutionized by digital technology. The adoption of intraoral scanners has replaced traditional putty impressions, offering greater comfort for patients and faster turnaround times for appliance fabrication. Furthermore, 3D printing is increasingly used to create surgical guides and aligners locally, reducing reliance on imported materials.</w:t>
      </w:r>
    </w:p>
    <w:p>
      <w:pPr>
        <w:pStyle w:val="BodyText"/>
      </w:pPr>
      <w:r>
        <w:t xml:space="preserve">Another significant trend is the rise of "direct-to-consumer" orthodontics via telemedicine platforms. While controversial among traditional specialists, many young professionals in Chile Santiago are exploring hybrid models where remote monitoring supplements in-person visits. However, the core ethical responsibility remains with the licensed Orthodontist to ensure that remote care does not compromise patient safety or diagnostic accuracy.</w:t>
      </w:r>
    </w:p>
    <w:bookmarkEnd w:id="25"/>
    <w:bookmarkStart w:id="26" w:name="X7cd720c4acaaa342d43e2fb1d75d31113a8c811"/>
    <w:p>
      <w:pPr>
        <w:pStyle w:val="Heading2"/>
      </w:pPr>
      <w:r>
        <w:t xml:space="preserve">Socio-Cultural Factors and Patient Demand</w:t>
      </w:r>
    </w:p>
    <w:p>
      <w:pPr>
        <w:pStyle w:val="FirstParagraph"/>
      </w:pPr>
      <w:r>
        <w:t xml:space="preserve">In Chile Santiago, there is a growing cultural emphasis on physical appearance and confidence. The media influence has led to an increased demand for orthodontic treatment among adolescents and adults alike. An Orthodontist today must be adept at communication, often educating patients about the long-term benefits of alignment beyond just cosmetics. There is also a rising awareness regarding the link between oral health and systemic conditions, such as sleep apnea, which expands the scope of an Orthodontist's diagnostic capabilities.</w:t>
      </w:r>
    </w:p>
    <w:p>
      <w:pPr>
        <w:pStyle w:val="BodyText"/>
      </w:pPr>
      <w:r>
        <w:t xml:space="preserve">Additionally, migration patterns within Chile Santiago have diversified patient demographics. Professionals must now be culturally competent to serve a population that includes not only local residents but also migrants from neighboring countries like Peru and Colombia. This diversity requires an adaptable approach to care, ensuring that language barriers and cultural beliefs about dental health are respectfully managed.</w:t>
      </w:r>
    </w:p>
    <w:bookmarkEnd w:id="26"/>
    <w:bookmarkStart w:id="27" w:name="challenges-and-ethical-considerations"/>
    <w:p>
      <w:pPr>
        <w:pStyle w:val="Heading2"/>
      </w:pPr>
      <w:r>
        <w:t xml:space="preserve">Challenges and Ethical Considerations</w:t>
      </w:r>
    </w:p>
    <w:p>
      <w:pPr>
        <w:pStyle w:val="FirstParagraph"/>
      </w:pPr>
      <w:r>
        <w:t xml:space="preserve">Despite technological advancements, the Orthodontist in Chile Santiago faces significant challenges. Economic inflation has increased the cost of materials and laboratory fees, forcing clinics to adjust pricing structures. This creates financial strain for middle-income families who rely on partial Isapre coverage but still face out-of-pocket expenses.</w:t>
      </w:r>
    </w:p>
    <w:p>
      <w:pPr>
        <w:pStyle w:val="BodyText"/>
      </w:pPr>
      <w:r>
        <w:t xml:space="preserve">Ethically, there is a constant tension between profitability and necessity. An Orthodontist must navigate the pressure to upsell premium treatments while adhering to medical ethics that prioritize patient well-being. The Dental College of Santiago enforces strict codes of conduct, but self-regulation within private practices remains a critical area for professional development.</w:t>
      </w:r>
    </w:p>
    <w:bookmarkEnd w:id="27"/>
    <w:bookmarkStart w:id="28" w:name="conclusion"/>
    <w:p>
      <w:pPr>
        <w:pStyle w:val="Heading2"/>
      </w:pPr>
      <w:r>
        <w:t xml:space="preserve">Conclusion</w:t>
      </w:r>
    </w:p>
    <w:p>
      <w:pPr>
        <w:pStyle w:val="FirstParagraph"/>
      </w:pPr>
      <w:r>
        <w:t xml:space="preserve">In conclusion, the role of an Orthodontist in Chile Santiago is complex and multifaceted. It requires a balance of clinical expertise, technological adaptability, and socio-economic awareness. As the capital city continues to grow, the demand for high-quality orthodontic care will inevitably rise. The future success of an Orthodontist in this region will depend on their ability to bridge the gap between public health necessities and private aesthetic desires.</w:t>
      </w:r>
    </w:p>
    <w:p>
      <w:pPr>
        <w:pStyle w:val="BodyText"/>
      </w:pPr>
      <w:r>
        <w:t xml:space="preserve">This term paper has highlighted that being an Orthodontist is not just about straightening teeth; it is about improving overall quality of life, addressing functional deficits, and contributing to the broader health narrative of Chile Santiago. As healthcare policies evolve and technology advances, the orthodontic profession will remain a vital component of modern dentistry in this dynamic urban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Chile Santiago: A Comprehensive Term Paper</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