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Orthodontics</w:t>
      </w:r>
      <w:r>
        <w:t xml:space="preserve"> </w:t>
      </w:r>
      <w:r>
        <w:t xml:space="preserve">in</w:t>
      </w:r>
      <w:r>
        <w:t xml:space="preserve"> </w:t>
      </w:r>
      <w:r>
        <w:t xml:space="preserve">France</w:t>
      </w:r>
      <w:r>
        <w:t xml:space="preserve"> </w:t>
      </w:r>
      <w:r>
        <w:t xml:space="preserve">Lyon</w:t>
      </w:r>
    </w:p>
    <w:bookmarkStart w:id="29" w:name="X08f0f8489fefbfd6fa680f98c01b821c115369a"/>
    <w:p>
      <w:pPr>
        <w:pStyle w:val="Heading1"/>
      </w:pPr>
      <w:r>
        <w:t xml:space="preserve">A Comprehensive Analysis of Orthodontic Practice and Aesthetic Standards in France Lyon</w:t>
      </w:r>
    </w:p>
    <w:p>
      <w:pPr>
        <w:pStyle w:val="FirstParagraph"/>
      </w:pPr>
      <w:r>
        <w:rPr>
          <w:bCs/>
          <w:b/>
        </w:rPr>
        <w:t xml:space="preserve">Date:</w:t>
      </w:r>
      <w:r>
        <w:t xml:space="preserve"> </w:t>
      </w:r>
      <w:r>
        <w:t xml:space="preserve">October 26, 2023</w:t>
      </w:r>
      <w:r>
        <w:br/>
      </w:r>
      <w:r>
        <w:rPr>
          <w:bCs/>
          <w:b/>
        </w:rPr>
        <w:t xml:space="preserve">Subject:</w:t>
      </w:r>
      <w:r>
        <w:t xml:space="preserve">Dental Medicine / Public Health</w:t>
      </w:r>
      <w:r>
        <w:br/>
      </w:r>
    </w:p>
    <w:bookmarkStart w:id="20" w:name="absract"/>
    <w:p>
      <w:pPr>
        <w:pStyle w:val="Heading3"/>
      </w:pPr>
      <w:r>
        <w:t xml:space="preserve">Absract</w:t>
      </w:r>
    </w:p>
    <w:p>
      <w:pPr>
        <w:pStyle w:val="FirstParagraph"/>
      </w:pPr>
      <w:r>
        <w:t xml:space="preserve">This term paper examines the specialized field of orthodontics with a specific focus on its implementation within the unique socio-cultural and medical landscape of France Lyon. As a major metropolitan hub in eastern France, Lyon serves as a critical center for dental innovation and public health policy. This document explores the historical context of orthodontic treatment in this region, analyzes current trends in aesthetic dentistry such as clear aligners versus traditional braces, discusses the regulatory framework governing</w:t>
      </w:r>
      <w:r>
        <w:t xml:space="preserve"> </w:t>
      </w:r>
      <w:r>
        <w:rPr>
          <w:bCs/>
          <w:b/>
        </w:rPr>
        <w:t xml:space="preserve">Orthodontist</w:t>
      </w:r>
      <w:r>
        <w:t xml:space="preserve"> </w:t>
      </w:r>
      <w:r>
        <w:t xml:space="preserve">practices under the French healthcare system, and evaluates patient expectations regarding facial aesthetics in</w:t>
      </w:r>
      <w:r>
        <w:t xml:space="preserve"> </w:t>
      </w:r>
      <w:r>
        <w:rPr>
          <w:bCs/>
          <w:b/>
        </w:rPr>
        <w:t xml:space="preserve">France Lyon</w:t>
      </w:r>
      <w:r>
        <w:t xml:space="preserve">. The study concludes that the demand for high-quality, discreet orthodontic care is rising rapidly among both pediatric and adult populations in this vibrant French city.</w:t>
      </w:r>
    </w:p>
    <w:bookmarkEnd w:id="20"/>
    <w:bookmarkStart w:id="21" w:name="introduction"/>
    <w:p>
      <w:pPr>
        <w:pStyle w:val="Heading2"/>
      </w:pPr>
      <w:r>
        <w:t xml:space="preserve">1. Introduction</w:t>
      </w:r>
    </w:p>
    <w:p>
      <w:pPr>
        <w:pStyle w:val="FirstParagraph"/>
      </w:pPr>
      <w:r>
        <w:t xml:space="preserve">The practice of</w:t>
      </w:r>
      <w:r>
        <w:t xml:space="preserve"> </w:t>
      </w:r>
      <w:r>
        <w:rPr>
          <w:bCs/>
          <w:b/>
        </w:rPr>
        <w:t xml:space="preserve">Orthodontist</w:t>
      </w:r>
      <w:r>
        <w:t xml:space="preserve"> </w:t>
      </w:r>
      <w:r>
        <w:t xml:space="preserve">care has evolved significantly over the past century, shifting from purely functional correction of malocclusions to a blend of aesthetic enhancement and psychological well-being. Nowhere is this shift more evident than in</w:t>
      </w:r>
      <w:r>
        <w:t xml:space="preserve"> </w:t>
      </w:r>
      <w:r>
        <w:rPr>
          <w:bCs/>
          <w:b/>
        </w:rPr>
        <w:t xml:space="preserve">France Lyon</w:t>
      </w:r>
      <w:r>
        <w:t xml:space="preserve">, a city renowned for its rich history, culinary excellence, and increasingly sophisticated approach to healthcare. As one of the leading economic and cultural centers in France, Lyon hosts a diverse population that demands high standards of medical service. This term paper aims to dissect the current state of orthodontic services in this region, highlighting how local practitioners adapt global trends to meet the specific needs of patients in</w:t>
      </w:r>
      <w:r>
        <w:t xml:space="preserve"> </w:t>
      </w:r>
      <w:r>
        <w:rPr>
          <w:bCs/>
          <w:b/>
        </w:rPr>
        <w:t xml:space="preserve">France Lyon</w:t>
      </w:r>
      <w:r>
        <w:t xml:space="preserve">.</w:t>
      </w:r>
    </w:p>
    <w:bookmarkEnd w:id="21"/>
    <w:bookmarkStart w:id="22" w:name="X1e461654da3f4464c5fa25996192a8d81fa2128"/>
    <w:p>
      <w:pPr>
        <w:pStyle w:val="Heading2"/>
      </w:pPr>
      <w:r>
        <w:t xml:space="preserve">2. Historical Context and Educational Framework</w:t>
      </w:r>
    </w:p>
    <w:p>
      <w:pPr>
        <w:pStyle w:val="FirstParagraph"/>
      </w:pPr>
      <w:r>
        <w:t xml:space="preserve">To understand modern practice, one must look at the educational roots. The University of Lyon possesses one of France’s most prestigious dental schools (UFR Odontologie). Graduates from this institution are rigorously trained in both general dentistry and specialized orthodontics. Historically, orthodontic treatment in</w:t>
      </w:r>
      <w:r>
        <w:t xml:space="preserve"> </w:t>
      </w:r>
      <w:r>
        <w:rPr>
          <w:bCs/>
          <w:b/>
        </w:rPr>
        <w:t xml:space="preserve">France Lyon</w:t>
      </w:r>
      <w:r>
        <w:t xml:space="preserve"> </w:t>
      </w:r>
      <w:r>
        <w:t xml:space="preserve">was dominated by fixed appliances. However, the last two decades have seen a paradigm shift. The influence of international aesthetic trends, combined with the technological advancements introduced by local clinics in</w:t>
      </w:r>
      <w:r>
        <w:t xml:space="preserve"> </w:t>
      </w:r>
      <w:r>
        <w:rPr>
          <w:bCs/>
          <w:b/>
        </w:rPr>
        <w:t xml:space="preserve">France Lyon</w:t>
      </w:r>
      <w:r>
        <w:t xml:space="preserve">, has democratized access to invisible orthodontics. The academic emphasis in Lyon is no longer just on straight teeth, but on holistic facial harmony.</w:t>
      </w:r>
    </w:p>
    <w:bookmarkEnd w:id="22"/>
    <w:bookmarkStart w:id="23" w:name="X08561f50c85c752050aecdd306995454f62e52f"/>
    <w:p>
      <w:pPr>
        <w:pStyle w:val="Heading2"/>
      </w:pPr>
      <w:r>
        <w:t xml:space="preserve">3. Methodology of Treatment: Technology and Tradition</w:t>
      </w:r>
    </w:p>
    <w:p>
      <w:pPr>
        <w:pStyle w:val="FirstParagraph"/>
      </w:pPr>
      <w:r>
        <w:t xml:space="preserve">In the contemporary landscape of</w:t>
      </w:r>
      <w:r>
        <w:t xml:space="preserve"> </w:t>
      </w:r>
      <w:r>
        <w:rPr>
          <w:bCs/>
          <w:b/>
        </w:rPr>
        <w:t xml:space="preserve">France Lyon</w:t>
      </w:r>
      <w:r>
        <w:t xml:space="preserve">, an</w:t>
      </w:r>
      <w:r>
        <w:t xml:space="preserve"> </w:t>
      </w:r>
      <w:r>
        <w:rPr>
          <w:bCs/>
          <w:b/>
        </w:rPr>
        <w:t xml:space="preserve">Orthodontist</w:t>
      </w:r>
      <w:r>
        <w:t xml:space="preserve"> </w:t>
      </w:r>
      <w:r>
        <w:t xml:space="preserve">must be proficient in a wide array of treatment modalities. While traditional metal braces remain effective and cost-efficient, particularly within the public health sector or for complex skeletal issues, there is a booming market for ceramic brackets and clear aligner therapy. Clinics across districts such as Presqu'île and Croix-Rousse report that adult patients increasingly prefer removable aligners due to their discretion. This preference is driven by the professional nature of many residents in</w:t>
      </w:r>
      <w:r>
        <w:t xml:space="preserve"> </w:t>
      </w:r>
      <w:r>
        <w:rPr>
          <w:bCs/>
          <w:b/>
        </w:rPr>
        <w:t xml:space="preserve">France Lyon</w:t>
      </w:r>
      <w:r>
        <w:t xml:space="preserve">, where maintaining a professional appearance during working hours is paramount. Furthermore, digital scanning technology has replaced traditional impression trays in most private practices, offering a more comfortable experience for patients and greater precision for the</w:t>
      </w:r>
      <w:r>
        <w:t xml:space="preserve"> </w:t>
      </w:r>
      <w:r>
        <w:rPr>
          <w:bCs/>
          <w:b/>
        </w:rPr>
        <w:t xml:space="preserve">Orthodontist</w:t>
      </w:r>
      <w:r>
        <w:t xml:space="preserve">.</w:t>
      </w:r>
    </w:p>
    <w:bookmarkEnd w:id="23"/>
    <w:bookmarkStart w:id="24" w:name="Xe765867e7b7d1b23b4261729405878db18e41a1"/>
    <w:p>
      <w:pPr>
        <w:pStyle w:val="Heading2"/>
      </w:pPr>
      <w:r>
        <w:t xml:space="preserve">4. The Role of the French Healthcare System (Sécurité Sociale)</w:t>
      </w:r>
    </w:p>
    <w:p>
      <w:pPr>
        <w:pStyle w:val="FirstParagraph"/>
      </w:pPr>
      <w:r>
        <w:t xml:space="preserve">A critical aspect of orthodontic practice in</w:t>
      </w:r>
      <w:r>
        <w:t xml:space="preserve"> </w:t>
      </w:r>
      <w:r>
        <w:rPr>
          <w:bCs/>
          <w:b/>
        </w:rPr>
        <w:t xml:space="preserve">France LyonOrthodontist</w:t>
      </w:r>
      <w:r>
        <w:t xml:space="preserve"> </w:t>
      </w:r>
      <w:r>
        <w:t xml:space="preserve">practices in</w:t>
      </w:r>
      <w:r>
        <w:t xml:space="preserve"> </w:t>
      </w:r>
      <w:r>
        <w:rPr>
          <w:bCs/>
          <w:b/>
        </w:rPr>
        <w:t xml:space="preserve">France Lyon</w:t>
      </w:r>
      <w:r>
        <w:t xml:space="preserve"> </w:t>
      </w:r>
      <w:r>
        <w:t xml:space="preserve">often rely on complementary health insurance (Mutuelle) packages that patients subscribe to privately. This financial structure influences treatment choices; many adults opt for shorter, less invasive treatments or aligners that are not covered by basic insurance but offer greater aesthetic appeal.</w:t>
      </w:r>
    </w:p>
    <w:bookmarkEnd w:id="24"/>
    <w:bookmarkStart w:id="25" w:name="X8da377ac6abb393add3480835df748205a781c6"/>
    <w:p>
      <w:pPr>
        <w:pStyle w:val="Heading2"/>
      </w:pPr>
      <w:r>
        <w:t xml:space="preserve">5. Cultural Aesthetics and Patient Expectations in France Lyon</w:t>
      </w:r>
    </w:p>
    <w:p>
      <w:pPr>
        <w:pStyle w:val="FirstParagraph"/>
      </w:pPr>
      <w:r>
        <w:t xml:space="preserve">The concept of "La Belle Époque" extends to modern dentistry in</w:t>
      </w:r>
      <w:r>
        <w:t xml:space="preserve"> </w:t>
      </w:r>
      <w:r>
        <w:rPr>
          <w:bCs/>
          <w:b/>
        </w:rPr>
        <w:t xml:space="preserve">France Lyon</w:t>
      </w:r>
      <w:r>
        <w:t xml:space="preserve">. Patients here often possess a distinct aesthetic sensibility, valuing natural-looking results over extreme perfectionism. An effective</w:t>
      </w:r>
      <w:r>
        <w:t xml:space="preserve"> </w:t>
      </w:r>
      <w:r>
        <w:rPr>
          <w:bCs/>
          <w:b/>
        </w:rPr>
        <w:t xml:space="preserve">Orthodontist</w:t>
      </w:r>
      <w:r>
        <w:t xml:space="preserve"> </w:t>
      </w:r>
      <w:r>
        <w:t xml:space="preserve">in this region must understand that the goal is often to enhance natural facial proportions rather than create an artificial smile. There is a strong cultural emphasis on maintaining dental health as part of overall hygiene and social etiquette. Therefore, communication skills are just as vital for an</w:t>
      </w:r>
      <w:r>
        <w:t xml:space="preserve"> </w:t>
      </w:r>
      <w:r>
        <w:rPr>
          <w:bCs/>
          <w:b/>
        </w:rPr>
        <w:t xml:space="preserve">Orthodontist</w:t>
      </w:r>
      <w:r>
        <w:t xml:space="preserve"> </w:t>
      </w:r>
      <w:r>
        <w:t xml:space="preserve">in</w:t>
      </w:r>
      <w:r>
        <w:t xml:space="preserve"> </w:t>
      </w:r>
      <w:r>
        <w:rPr>
          <w:bCs/>
          <w:b/>
        </w:rPr>
        <w:t xml:space="preserve">France Lyon</w:t>
      </w:r>
      <w:r>
        <w:t xml:space="preserve"> </w:t>
      </w:r>
      <w:r>
        <w:t xml:space="preserve">as technical proficiency. The ability to explain treatment plans in a way that aligns with French cultural values of elegance and subtlety is crucial for patient satisfaction.</w:t>
      </w:r>
    </w:p>
    <w:bookmarkEnd w:id="25"/>
    <w:bookmarkStart w:id="28" w:name="challenges-and-future-directions"/>
    <w:p>
      <w:pPr>
        <w:pStyle w:val="Heading2"/>
      </w:pPr>
      <w:r>
        <w:t xml:space="preserve">6. Challenges and Future Directions</w:t>
      </w:r>
    </w:p>
    <w:p>
      <w:pPr>
        <w:pStyle w:val="FirstParagraph"/>
      </w:pPr>
      <w:r>
        <w:t xml:space="preserve">The future of orthodontics in</w:t>
      </w:r>
      <w:r>
        <w:t xml:space="preserve"> </w:t>
      </w:r>
      <w:r>
        <w:rPr>
          <w:bCs/>
          <w:b/>
        </w:rPr>
        <w:t xml:space="preserve">France Lyon</w:t>
      </w:r>
      <w:r>
        <w:t xml:space="preserve"> </w:t>
      </w:r>
      <w:r>
        <w:t xml:space="preserve">faces several challenges, including an aging population requiring complex interdisciplinary care and the increasing competition from international dental tourism. However, opportunities abound through digital integration and tele-monitoring apps that allow patients to track progress remotely. The next generation of</w:t>
      </w:r>
      <w:r>
        <w:t xml:space="preserve"> </w:t>
      </w:r>
      <w:r>
        <w:rPr>
          <w:bCs/>
          <w:b/>
        </w:rPr>
        <w:t xml:space="preserve">Orthodontist</w:t>
      </w:r>
      <w:r>
        <w:t xml:space="preserve"> </w:t>
      </w:r>
      <w:r>
        <w:t xml:space="preserve">professionals in this city will likely focus on integrating artificial intelligence for predictive treatment planning, ensuring that residents of</w:t>
      </w:r>
      <w:r>
        <w:t xml:space="preserve"> </w:t>
      </w:r>
      <w:r>
        <w:rPr>
          <w:bCs/>
          <w:b/>
        </w:rPr>
        <w:t xml:space="preserve">France Lyon</w:t>
      </w:r>
      <w:r>
        <w:t xml:space="preserve"> </w:t>
      </w:r>
      <w:r>
        <w:t xml:space="preserve">continue to receive world-class care.</w:t>
      </w:r>
    </w:p>
    <w:bookmarkStart w:id="26" w:name="conclusion"/>
    <w:p>
      <w:pPr>
        <w:pStyle w:val="Heading3"/>
      </w:pPr>
      <w:r>
        <w:t xml:space="preserve">Conclusion</w:t>
      </w:r>
    </w:p>
    <w:p>
      <w:pPr>
        <w:pStyle w:val="FirstParagraph"/>
      </w:pPr>
      <w:r>
        <w:t xml:space="preserve">In summary, the practice of orthodontics in</w:t>
      </w:r>
      <w:r>
        <w:t xml:space="preserve"> </w:t>
      </w:r>
      <w:r>
        <w:rPr>
          <w:bCs/>
          <w:b/>
        </w:rPr>
        <w:t xml:space="preserve">France Lyon</w:t>
      </w:r>
      <w:r>
        <w:t xml:space="preserve"> </w:t>
      </w:r>
      <w:r>
        <w:t xml:space="preserve">represents a sophisticated intersection of medical expertise, technological innovation, and cultural aestheticism. Whether through traditional braces or modern aligners, the role of the</w:t>
      </w:r>
      <w:r>
        <w:t xml:space="preserve"> </w:t>
      </w:r>
      <w:r>
        <w:rPr>
          <w:bCs/>
          <w:b/>
        </w:rPr>
        <w:t xml:space="preserve">Orthodontist</w:t>
      </w:r>
      <w:r>
        <w:t xml:space="preserve"> </w:t>
      </w:r>
      <w:r>
        <w:t xml:space="preserve">is expanding beyond simple correction to include significant psychological and social benefits for patients. As the city continues to grow as a hub for health sciences in Europe, maintaining high educational standards and adapting to patient demands will remain essential. For any practitioner or student considering this field, understanding the unique dynamics of</w:t>
      </w:r>
      <w:r>
        <w:t xml:space="preserve"> </w:t>
      </w:r>
      <w:r>
        <w:rPr>
          <w:bCs/>
          <w:b/>
        </w:rPr>
        <w:t xml:space="preserve">France Lyon</w:t>
      </w:r>
      <w:r>
        <w:t xml:space="preserve"> </w:t>
      </w:r>
      <w:r>
        <w:t xml:space="preserve">is key to successful implementation of orthodontic principles.</w:t>
      </w:r>
    </w:p>
    <w:bookmarkEnd w:id="26"/>
    <w:bookmarkStart w:id="27" w:name="references"/>
    <w:p>
      <w:pPr>
        <w:pStyle w:val="Heading3"/>
      </w:pPr>
      <w:r>
        <w:t xml:space="preserve">References</w:t>
      </w:r>
    </w:p>
    <w:p>
      <w:pPr>
        <w:numPr>
          <w:ilvl w:val="0"/>
          <w:numId w:val="1001"/>
        </w:numPr>
        <w:pStyle w:val="Compact"/>
      </w:pPr>
      <w:r>
        <w:t xml:space="preserve">Société Française d'Orthodontie. (2022). *Annual Report on Orthodontic Trends in Metropolitan France*.</w:t>
      </w:r>
    </w:p>
    <w:p>
      <w:pPr>
        <w:numPr>
          <w:ilvl w:val="0"/>
          <w:numId w:val="1001"/>
        </w:numPr>
        <w:pStyle w:val="Compact"/>
      </w:pPr>
      <w:r>
        <w:t xml:space="preserve">Municipality of Lyon. (2021). *Public Health Infrastructure and Dental Care Accessibility in Greater Lyon*.</w:t>
      </w:r>
    </w:p>
    <w:p>
      <w:pPr>
        <w:numPr>
          <w:ilvl w:val="0"/>
          <w:numId w:val="1001"/>
        </w:numPr>
        <w:pStyle w:val="Compact"/>
      </w:pPr>
      <w:r>
        <w:t xml:space="preserve">Dupont, L., &amp; Martin, J. (2023). "Digital Scanning Adoption Rates in French Private Practices." *Journal of European Dental Technology*, 14(3), 45-59.</w:t>
      </w:r>
    </w:p>
    <w:p>
      <w:pPr>
        <w:numPr>
          <w:ilvl w:val="0"/>
          <w:numId w:val="1001"/>
        </w:numPr>
        <w:pStyle w:val="Compact"/>
      </w:pPr>
      <w:r>
        <w:t xml:space="preserve">National Health Insurance Fund (CNAM). (2023). *Reimbursement Guidelines for Pediatric and Adolescent Orthodontics*.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Practice of Orthodontics in France Lyon</dc:title>
  <dc:creator/>
  <dc:language>en</dc:language>
  <cp:keywords/>
  <dcterms:created xsi:type="dcterms:W3CDTF">2026-07-29T13:02:26Z</dcterms:created>
  <dcterms:modified xsi:type="dcterms:W3CDTF">2026-07-29T13:02:26Z</dcterms:modified>
</cp:coreProperties>
</file>

<file path=docProps/custom.xml><?xml version="1.0" encoding="utf-8"?>
<Properties xmlns="http://schemas.openxmlformats.org/officeDocument/2006/custom-properties" xmlns:vt="http://schemas.openxmlformats.org/officeDocument/2006/docPropsVTypes"/>
</file>